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theme/themeOverride2.xml" ContentType="application/vnd.openxmlformats-officedocument.themeOverrid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EB2378" w14:textId="56C7AC47" w:rsidR="00EA6C38" w:rsidRPr="006E473F" w:rsidRDefault="00EA6C38" w:rsidP="005F7646">
      <w:pPr>
        <w:pStyle w:val="CRCoverPage"/>
        <w:tabs>
          <w:tab w:val="right" w:pos="9639"/>
        </w:tabs>
        <w:spacing w:before="0" w:after="0" w:line="240" w:lineRule="auto"/>
        <w:rPr>
          <w:b/>
          <w:i/>
          <w:noProof/>
          <w:sz w:val="24"/>
          <w:szCs w:val="24"/>
          <w:lang w:eastAsia="ko-KR"/>
        </w:rPr>
      </w:pPr>
      <w:bookmarkStart w:id="0" w:name="OLE_LINK1"/>
      <w:bookmarkStart w:id="1" w:name="OLE_LINK2"/>
      <w:r w:rsidRPr="006E473F">
        <w:rPr>
          <w:b/>
          <w:sz w:val="24"/>
          <w:szCs w:val="24"/>
        </w:rPr>
        <w:t xml:space="preserve">3GPP TSG </w:t>
      </w:r>
      <w:r w:rsidRPr="006E473F">
        <w:rPr>
          <w:rFonts w:hint="eastAsia"/>
          <w:b/>
          <w:sz w:val="24"/>
          <w:szCs w:val="24"/>
          <w:lang w:eastAsia="ko-KR"/>
        </w:rPr>
        <w:t xml:space="preserve">RAN WG1 </w:t>
      </w:r>
      <w:r w:rsidR="004317D0">
        <w:rPr>
          <w:b/>
          <w:sz w:val="24"/>
          <w:szCs w:val="24"/>
          <w:lang w:eastAsia="ko-KR"/>
        </w:rPr>
        <w:t>meeting #97</w:t>
      </w:r>
      <w:r w:rsidRPr="006E473F">
        <w:rPr>
          <w:rFonts w:hint="eastAsia"/>
          <w:b/>
          <w:sz w:val="24"/>
          <w:szCs w:val="24"/>
          <w:lang w:eastAsia="ko-KR"/>
        </w:rPr>
        <w:tab/>
      </w:r>
      <w:r w:rsidR="00A319DD">
        <w:rPr>
          <w:b/>
          <w:sz w:val="24"/>
          <w:szCs w:val="24"/>
          <w:lang w:eastAsia="ko-KR"/>
        </w:rPr>
        <w:t xml:space="preserve"> </w:t>
      </w:r>
      <w:r w:rsidR="00735B46">
        <w:rPr>
          <w:b/>
          <w:sz w:val="24"/>
          <w:szCs w:val="24"/>
          <w:lang w:eastAsia="ko-KR"/>
        </w:rPr>
        <w:t>R1-190</w:t>
      </w:r>
      <w:r w:rsidR="00C92725">
        <w:rPr>
          <w:b/>
          <w:sz w:val="24"/>
          <w:szCs w:val="24"/>
          <w:lang w:eastAsia="ko-KR"/>
        </w:rPr>
        <w:t>7710</w:t>
      </w:r>
    </w:p>
    <w:bookmarkEnd w:id="0"/>
    <w:bookmarkEnd w:id="1"/>
    <w:p w14:paraId="692E7F6B" w14:textId="6D84BD06" w:rsidR="00581A83" w:rsidRDefault="004317D0" w:rsidP="00581A83">
      <w:pPr>
        <w:tabs>
          <w:tab w:val="left" w:pos="1985"/>
        </w:tabs>
        <w:spacing w:before="0" w:after="0" w:line="240" w:lineRule="auto"/>
        <w:ind w:left="2040" w:hangingChars="850" w:hanging="2040"/>
        <w:rPr>
          <w:rFonts w:ascii="Arial" w:eastAsia="MS Mincho" w:hAnsi="Arial" w:cs="Arial"/>
          <w:b/>
          <w:bCs/>
          <w:sz w:val="24"/>
          <w:lang w:val="en-US" w:eastAsia="ja-JP"/>
        </w:rPr>
      </w:pPr>
      <w:r w:rsidRPr="004317D0">
        <w:rPr>
          <w:rFonts w:ascii="Arial" w:eastAsia="MS Mincho" w:hAnsi="Arial" w:cs="Arial"/>
          <w:b/>
          <w:bCs/>
          <w:sz w:val="24"/>
          <w:lang w:val="en-US"/>
        </w:rPr>
        <w:t xml:space="preserve">Reno, USA, 13th – 17th </w:t>
      </w:r>
      <w:proofErr w:type="gramStart"/>
      <w:r w:rsidRPr="004317D0">
        <w:rPr>
          <w:rFonts w:ascii="Arial" w:eastAsia="MS Mincho" w:hAnsi="Arial" w:cs="Arial"/>
          <w:b/>
          <w:bCs/>
          <w:sz w:val="24"/>
          <w:lang w:val="en-US"/>
        </w:rPr>
        <w:t>May,</w:t>
      </w:r>
      <w:proofErr w:type="gramEnd"/>
      <w:r w:rsidR="00195ADD" w:rsidRPr="00195ADD">
        <w:rPr>
          <w:rFonts w:ascii="Arial" w:eastAsia="MS Mincho" w:hAnsi="Arial" w:cs="Arial"/>
          <w:b/>
          <w:bCs/>
          <w:sz w:val="24"/>
          <w:lang w:val="en-US"/>
        </w:rPr>
        <w:t xml:space="preserve"> </w:t>
      </w:r>
      <w:r w:rsidR="00581A83" w:rsidRPr="006C5F87">
        <w:rPr>
          <w:rFonts w:ascii="Arial" w:eastAsia="MS Mincho" w:hAnsi="Arial" w:cs="Arial"/>
          <w:b/>
          <w:bCs/>
          <w:sz w:val="24"/>
          <w:lang w:val="en-US"/>
        </w:rPr>
        <w:t>201</w:t>
      </w:r>
      <w:r w:rsidR="00581A83">
        <w:rPr>
          <w:rFonts w:ascii="Arial" w:eastAsia="MS Mincho" w:hAnsi="Arial" w:cs="Arial"/>
          <w:b/>
          <w:bCs/>
          <w:sz w:val="24"/>
          <w:lang w:val="en-US"/>
        </w:rPr>
        <w:t>9</w:t>
      </w:r>
    </w:p>
    <w:p w14:paraId="6D2861AA" w14:textId="0DE48B8D" w:rsidR="00B720F1" w:rsidRDefault="00B720F1" w:rsidP="00581A83">
      <w:pPr>
        <w:tabs>
          <w:tab w:val="left" w:pos="1985"/>
        </w:tabs>
        <w:rPr>
          <w:rFonts w:ascii="Arial" w:eastAsia="MS Mincho" w:hAnsi="Arial" w:cs="Arial"/>
          <w:b/>
          <w:bCs/>
          <w:sz w:val="24"/>
          <w:lang w:val="en-US" w:eastAsia="ja-JP"/>
        </w:rPr>
      </w:pPr>
    </w:p>
    <w:p w14:paraId="1511A1CA" w14:textId="1A22D9FA" w:rsidR="0072162A" w:rsidRDefault="0072162A" w:rsidP="00814155">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551F5D">
        <w:rPr>
          <w:rFonts w:ascii="Arial" w:hAnsi="Arial"/>
          <w:sz w:val="24"/>
        </w:rPr>
        <w:t>7</w:t>
      </w:r>
      <w:r w:rsidR="00531FFA">
        <w:rPr>
          <w:rFonts w:ascii="Arial" w:hAnsi="Arial"/>
          <w:sz w:val="24"/>
          <w:lang w:eastAsia="ko-KR"/>
        </w:rPr>
        <w:t>.</w:t>
      </w:r>
      <w:r w:rsidR="00815EBF">
        <w:rPr>
          <w:rFonts w:ascii="Arial" w:hAnsi="Arial"/>
          <w:sz w:val="24"/>
          <w:lang w:eastAsia="ko-KR"/>
        </w:rPr>
        <w:t>2.</w:t>
      </w:r>
      <w:r w:rsidR="006C5F87">
        <w:rPr>
          <w:rFonts w:ascii="Arial" w:hAnsi="Arial"/>
          <w:sz w:val="24"/>
          <w:lang w:eastAsia="ko-KR"/>
        </w:rPr>
        <w:t>8</w:t>
      </w:r>
      <w:r w:rsidR="00BF0F09">
        <w:rPr>
          <w:rFonts w:ascii="Arial" w:hAnsi="Arial"/>
          <w:sz w:val="24"/>
          <w:lang w:eastAsia="ko-KR"/>
        </w:rPr>
        <w:t>.</w:t>
      </w:r>
      <w:r w:rsidR="004317D0">
        <w:rPr>
          <w:rFonts w:ascii="Arial" w:hAnsi="Arial"/>
          <w:sz w:val="24"/>
          <w:lang w:eastAsia="ko-KR"/>
        </w:rPr>
        <w:t>5</w:t>
      </w:r>
    </w:p>
    <w:p w14:paraId="6078831F" w14:textId="77777777" w:rsidR="0072162A" w:rsidRDefault="0072162A" w:rsidP="00814155">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0A4B13B5" w14:textId="27D2E319" w:rsidR="0072162A" w:rsidRPr="004D7CAE" w:rsidRDefault="0072162A" w:rsidP="00814155">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C92725">
        <w:rPr>
          <w:rFonts w:ascii="Arial" w:hAnsi="Arial"/>
          <w:sz w:val="24"/>
        </w:rPr>
        <w:t>On strongest coefficient</w:t>
      </w:r>
      <w:r w:rsidR="00A61D8F" w:rsidRPr="00A61D8F">
        <w:rPr>
          <w:rFonts w:ascii="Arial" w:hAnsi="Arial"/>
          <w:sz w:val="24"/>
        </w:rPr>
        <w:t xml:space="preserve"> indicator</w:t>
      </w:r>
    </w:p>
    <w:p w14:paraId="7D3FB941" w14:textId="77777777" w:rsidR="0072162A" w:rsidRDefault="0072162A" w:rsidP="00814155">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3" w:name="DocumentFor"/>
      <w:bookmarkEnd w:id="3"/>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10B2DCCA" w14:textId="77777777" w:rsidR="0072162A" w:rsidRPr="002958FD" w:rsidRDefault="0072162A" w:rsidP="002958FD">
      <w:pPr>
        <w:pStyle w:val="Heading1"/>
      </w:pPr>
      <w:r w:rsidRPr="002958FD">
        <w:t>I</w:t>
      </w:r>
      <w:r w:rsidRPr="002958FD">
        <w:rPr>
          <w:rFonts w:hint="eastAsia"/>
        </w:rPr>
        <w:t>ntroduction</w:t>
      </w:r>
    </w:p>
    <w:p w14:paraId="4EC52F95" w14:textId="001BDF3B" w:rsidR="006F69DB" w:rsidRPr="006F69DB" w:rsidRDefault="00F54A8B" w:rsidP="006F69DB">
      <w:pPr>
        <w:rPr>
          <w:rStyle w:val="Emphasis"/>
          <w:i w:val="0"/>
        </w:rPr>
      </w:pPr>
      <w:r w:rsidRPr="006F69DB">
        <w:rPr>
          <w:rStyle w:val="Emphasis"/>
          <w:i w:val="0"/>
        </w:rPr>
        <w:t xml:space="preserve">The following agreement </w:t>
      </w:r>
      <w:proofErr w:type="gramStart"/>
      <w:r w:rsidRPr="006F69DB">
        <w:rPr>
          <w:rStyle w:val="Emphasis"/>
          <w:i w:val="0"/>
        </w:rPr>
        <w:t>was made</w:t>
      </w:r>
      <w:proofErr w:type="gramEnd"/>
      <w:r w:rsidRPr="006F69DB">
        <w:rPr>
          <w:rStyle w:val="Emphasis"/>
          <w:i w:val="0"/>
        </w:rPr>
        <w:t xml:space="preserve"> </w:t>
      </w:r>
      <w:r>
        <w:rPr>
          <w:rStyle w:val="Emphasis"/>
          <w:i w:val="0"/>
        </w:rPr>
        <w:t>in RAN1#96bis</w:t>
      </w:r>
      <w:r w:rsidRPr="006F69DB">
        <w:rPr>
          <w:rStyle w:val="Emphasis"/>
          <w:i w:val="0"/>
        </w:rPr>
        <w:t xml:space="preserve"> [</w:t>
      </w:r>
      <w:r>
        <w:rPr>
          <w:rStyle w:val="Emphasis"/>
          <w:i w:val="0"/>
        </w:rPr>
        <w:t>1</w:t>
      </w:r>
      <w:r w:rsidRPr="006F69DB">
        <w:rPr>
          <w:rStyle w:val="Emphasis"/>
          <w:i w:val="0"/>
        </w:rPr>
        <w:t>].</w:t>
      </w:r>
    </w:p>
    <w:tbl>
      <w:tblPr>
        <w:tblStyle w:val="TableGrid"/>
        <w:tblW w:w="0" w:type="auto"/>
        <w:tblLook w:val="04A0" w:firstRow="1" w:lastRow="0" w:firstColumn="1" w:lastColumn="0" w:noHBand="0" w:noVBand="1"/>
      </w:tblPr>
      <w:tblGrid>
        <w:gridCol w:w="9629"/>
      </w:tblGrid>
      <w:tr w:rsidR="006F69DB" w14:paraId="5EDC5C37" w14:textId="77777777" w:rsidTr="006F69DB">
        <w:tc>
          <w:tcPr>
            <w:tcW w:w="9629" w:type="dxa"/>
            <w:tcBorders>
              <w:top w:val="single" w:sz="4" w:space="0" w:color="000000"/>
              <w:left w:val="single" w:sz="4" w:space="0" w:color="000000"/>
              <w:bottom w:val="single" w:sz="4" w:space="0" w:color="000000"/>
              <w:right w:val="single" w:sz="4" w:space="0" w:color="000000"/>
            </w:tcBorders>
          </w:tcPr>
          <w:p w14:paraId="632DCC90" w14:textId="77777777" w:rsidR="0046236A" w:rsidRPr="00903F2A" w:rsidRDefault="0046236A" w:rsidP="0046236A">
            <w:pPr>
              <w:rPr>
                <w:b/>
                <w:highlight w:val="green"/>
                <w:lang w:eastAsia="x-none"/>
              </w:rPr>
            </w:pPr>
            <w:r w:rsidRPr="00903F2A">
              <w:rPr>
                <w:b/>
                <w:highlight w:val="green"/>
                <w:lang w:eastAsia="x-none"/>
              </w:rPr>
              <w:t>Agreement</w:t>
            </w:r>
          </w:p>
          <w:p w14:paraId="6F0D9F21" w14:textId="77777777" w:rsidR="0046236A" w:rsidRPr="006A3CE8" w:rsidRDefault="0046236A" w:rsidP="0046236A">
            <w:pPr>
              <w:rPr>
                <w:b/>
                <w:u w:val="single"/>
              </w:rPr>
            </w:pPr>
            <w:r w:rsidRPr="006A3CE8">
              <w:t>For RI=1, strongest coefficient indicator (SCI) is a</w:t>
            </w:r>
            <w:r>
              <w:t xml:space="preserve"> </w:t>
            </w:r>
            <w:r w:rsidRPr="00782CE5">
              <w:rPr>
                <w:position w:val="-16"/>
              </w:rPr>
              <w:object w:dxaOrig="1120" w:dyaOrig="440" w14:anchorId="1AEC39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5.8pt;height:22.2pt" o:ole="">
                  <v:imagedata r:id="rId8" o:title=""/>
                </v:shape>
                <o:OLEObject Type="Embed" ProgID="Equation.DSMT4" ShapeID="_x0000_i1025" DrawAspect="Content" ObjectID="_1619012812" r:id="rId9"/>
              </w:object>
            </w:r>
            <w:r w:rsidRPr="006A3CE8">
              <w:fldChar w:fldCharType="begin"/>
            </w:r>
            <w:r w:rsidRPr="006A3CE8">
              <w:instrText xml:space="preserve"> QUOTE </w:instrText>
            </w:r>
            <m:oMath>
              <m:d>
                <m:dPr>
                  <m:begChr m:val="⌈"/>
                  <m:endChr m:val="⌉"/>
                  <m:ctrlPr>
                    <w:rPr>
                      <w:rFonts w:ascii="Cambria Math" w:hAnsi="Cambria Math"/>
                      <w:i/>
                      <w:sz w:val="28"/>
                    </w:rPr>
                  </m:ctrlPr>
                </m:dPr>
                <m:e>
                  <m:func>
                    <m:funcPr>
                      <m:ctrlPr>
                        <w:rPr>
                          <w:rFonts w:ascii="Cambria Math" w:hAnsi="Cambria Math"/>
                          <w:i/>
                          <w:sz w:val="28"/>
                        </w:rPr>
                      </m:ctrlPr>
                    </m:funcPr>
                    <m:fName>
                      <m:sSub>
                        <m:sSubPr>
                          <m:ctrlPr>
                            <w:rPr>
                              <w:rFonts w:ascii="Cambria Math" w:hAnsi="Cambria Math"/>
                              <w:i/>
                              <w:sz w:val="28"/>
                            </w:rPr>
                          </m:ctrlPr>
                        </m:sSubPr>
                        <m:e>
                          <m:r>
                            <m:rPr>
                              <m:sty m:val="p"/>
                            </m:rPr>
                            <w:rPr>
                              <w:rFonts w:ascii="Cambria Math" w:hAnsi="Cambria Math"/>
                              <w:sz w:val="28"/>
                            </w:rPr>
                            <m:t>log</m:t>
                          </m:r>
                        </m:e>
                        <m:sub>
                          <m:r>
                            <m:rPr>
                              <m:sty m:val="p"/>
                            </m:rPr>
                            <w:rPr>
                              <w:rFonts w:ascii="Cambria Math" w:hAnsi="Cambria Math"/>
                              <w:sz w:val="28"/>
                            </w:rPr>
                            <m:t>2</m:t>
                          </m:r>
                        </m:sub>
                      </m:sSub>
                    </m:fName>
                    <m:e>
                      <m:sSub>
                        <m:sSubPr>
                          <m:ctrlPr>
                            <w:rPr>
                              <w:rFonts w:ascii="Cambria Math" w:hAnsi="Cambria Math"/>
                              <w:i/>
                              <w:sz w:val="28"/>
                            </w:rPr>
                          </m:ctrlPr>
                        </m:sSubPr>
                        <m:e>
                          <m:r>
                            <m:rPr>
                              <m:sty m:val="p"/>
                            </m:rPr>
                            <w:rPr>
                              <w:rFonts w:ascii="Cambria Math" w:hAnsi="Cambria Math"/>
                              <w:sz w:val="28"/>
                            </w:rPr>
                            <m:t>K</m:t>
                          </m:r>
                        </m:e>
                        <m:sub>
                          <m:r>
                            <m:rPr>
                              <m:sty m:val="p"/>
                            </m:rPr>
                            <w:rPr>
                              <w:rFonts w:ascii="Cambria Math" w:hAnsi="Cambria Math"/>
                              <w:sz w:val="28"/>
                            </w:rPr>
                            <m:t>NZ</m:t>
                          </m:r>
                        </m:sub>
                      </m:sSub>
                    </m:e>
                  </m:func>
                </m:e>
              </m:d>
            </m:oMath>
            <w:r w:rsidRPr="006A3CE8">
              <w:instrText xml:space="preserve"> </w:instrText>
            </w:r>
            <w:r w:rsidRPr="006A3CE8">
              <w:fldChar w:fldCharType="end"/>
            </w:r>
            <w:r w:rsidRPr="006A3CE8">
              <w:t xml:space="preserve">-bit indicator. For RI&gt;1, SCI design will be chosen from the following alternatives in RAN1#97 (Reno):  </w:t>
            </w:r>
          </w:p>
          <w:p w14:paraId="789EA7A0" w14:textId="77777777" w:rsidR="0046236A" w:rsidRPr="006A3CE8" w:rsidRDefault="0046236A" w:rsidP="0046236A">
            <w:pPr>
              <w:pStyle w:val="ListParagraph"/>
              <w:numPr>
                <w:ilvl w:val="0"/>
                <w:numId w:val="44"/>
              </w:numPr>
              <w:spacing w:before="0" w:after="0" w:line="240" w:lineRule="auto"/>
              <w:ind w:leftChars="0"/>
            </w:pPr>
            <w:r w:rsidRPr="006A3CE8">
              <w:t xml:space="preserve">Alt3.1 (applicable to Alt1.2): Per-layer SCI, where </w:t>
            </w:r>
            <w:proofErr w:type="spellStart"/>
            <w:r w:rsidRPr="00B96DC2">
              <w:rPr>
                <w:i/>
              </w:rPr>
              <w:t>SCI</w:t>
            </w:r>
            <w:r w:rsidRPr="00B96DC2">
              <w:rPr>
                <w:i/>
                <w:vertAlign w:val="subscript"/>
              </w:rPr>
              <w:t>i</w:t>
            </w:r>
            <w:proofErr w:type="spellEnd"/>
            <w:r w:rsidRPr="006A3CE8">
              <w:t xml:space="preserve"> is a </w:t>
            </w:r>
            <w:r w:rsidRPr="00782CE5">
              <w:rPr>
                <w:position w:val="-16"/>
              </w:rPr>
              <w:object w:dxaOrig="1219" w:dyaOrig="440" w14:anchorId="73556E4D">
                <v:shape id="_x0000_i1026" type="#_x0000_t75" style="width:61.2pt;height:22.2pt" o:ole="">
                  <v:imagedata r:id="rId10" o:title=""/>
                </v:shape>
                <o:OLEObject Type="Embed" ProgID="Equation.DSMT4" ShapeID="_x0000_i1026" DrawAspect="Content" ObjectID="_1619012813" r:id="rId11"/>
              </w:object>
            </w:r>
            <w:r w:rsidRPr="006A3CE8">
              <w:t xml:space="preserve">–bit indicator </w:t>
            </w:r>
            <w:r>
              <w:t>(</w:t>
            </w:r>
            <w:proofErr w:type="spellStart"/>
            <w:r w:rsidRPr="008E6D9C">
              <w:rPr>
                <w:i/>
              </w:rPr>
              <w:t>i</w:t>
            </w:r>
            <w:proofErr w:type="spellEnd"/>
            <w:r w:rsidRPr="008E6D9C">
              <w:rPr>
                <w:i/>
              </w:rPr>
              <w:t>=</w:t>
            </w:r>
            <w:r w:rsidRPr="008E6D9C">
              <w:t>0,</w:t>
            </w:r>
            <w:r>
              <w:t xml:space="preserve"> </w:t>
            </w:r>
            <w:r w:rsidRPr="008E6D9C">
              <w:t>1,</w:t>
            </w:r>
            <w:r>
              <w:t xml:space="preserve"> </w:t>
            </w:r>
            <w:r w:rsidRPr="008E6D9C">
              <w:t>…, (</w:t>
            </w:r>
            <w:r w:rsidRPr="008E6D9C">
              <w:rPr>
                <w:i/>
              </w:rPr>
              <w:t>RI</w:t>
            </w:r>
            <w:r w:rsidRPr="008E6D9C">
              <w:t>-1)</w:t>
            </w:r>
            <w:r>
              <w:t>)</w:t>
            </w:r>
          </w:p>
          <w:p w14:paraId="7991A207" w14:textId="77777777" w:rsidR="0046236A" w:rsidRPr="006A3CE8" w:rsidRDefault="0046236A" w:rsidP="0046236A">
            <w:pPr>
              <w:pStyle w:val="ListParagraph"/>
              <w:numPr>
                <w:ilvl w:val="0"/>
                <w:numId w:val="44"/>
              </w:numPr>
              <w:spacing w:before="0" w:after="0" w:line="240" w:lineRule="auto"/>
              <w:ind w:leftChars="0"/>
            </w:pPr>
            <w:r w:rsidRPr="006A3CE8">
              <w:t xml:space="preserve">Alt3.2 (applicable to Alt1.1): Per-layer SCI, where </w:t>
            </w:r>
            <w:proofErr w:type="spellStart"/>
            <w:r w:rsidRPr="00B96DC2">
              <w:rPr>
                <w:i/>
              </w:rPr>
              <w:t>SCI</w:t>
            </w:r>
            <w:r w:rsidRPr="00B96DC2">
              <w:rPr>
                <w:i/>
                <w:vertAlign w:val="subscript"/>
              </w:rPr>
              <w:t>i</w:t>
            </w:r>
            <w:proofErr w:type="spellEnd"/>
            <w:r w:rsidRPr="006A3CE8">
              <w:t xml:space="preserve"> is a</w:t>
            </w:r>
            <w:r>
              <w:t xml:space="preserve"> </w:t>
            </w:r>
            <w:r w:rsidRPr="00CA2A7D">
              <w:rPr>
                <w:position w:val="-18"/>
              </w:rPr>
              <w:object w:dxaOrig="3080" w:dyaOrig="480" w14:anchorId="2F758439">
                <v:shape id="_x0000_i1027" type="#_x0000_t75" style="width:154.2pt;height:24.6pt" o:ole="">
                  <v:imagedata r:id="rId12" o:title=""/>
                </v:shape>
                <o:OLEObject Type="Embed" ProgID="Equation.DSMT4" ShapeID="_x0000_i1027" DrawAspect="Content" ObjectID="_1619012814" r:id="rId13"/>
              </w:object>
            </w:r>
            <w:r w:rsidRPr="006A3CE8">
              <w:fldChar w:fldCharType="begin"/>
            </w:r>
            <w:r w:rsidRPr="006A3CE8">
              <w:instrText xml:space="preserve"> QUOTE </w:instrText>
            </w:r>
            <m:oMath>
              <m:d>
                <m:dPr>
                  <m:begChr m:val="⌈"/>
                  <m:endChr m:val="⌉"/>
                  <m:ctrlPr>
                    <w:rPr>
                      <w:rFonts w:ascii="Cambria Math" w:hAnsi="Cambria Math"/>
                      <w:i/>
                      <w:sz w:val="28"/>
                    </w:rPr>
                  </m:ctrlPr>
                </m:dPr>
                <m:e>
                  <m:func>
                    <m:funcPr>
                      <m:ctrlPr>
                        <w:rPr>
                          <w:rFonts w:ascii="Cambria Math" w:hAnsi="Cambria Math"/>
                          <w:i/>
                          <w:sz w:val="28"/>
                        </w:rPr>
                      </m:ctrlPr>
                    </m:funcPr>
                    <m:fName>
                      <m:sSub>
                        <m:sSubPr>
                          <m:ctrlPr>
                            <w:rPr>
                              <w:rFonts w:ascii="Cambria Math" w:hAnsi="Cambria Math"/>
                              <w:i/>
                              <w:sz w:val="28"/>
                            </w:rPr>
                          </m:ctrlPr>
                        </m:sSubPr>
                        <m:e>
                          <m:r>
                            <m:rPr>
                              <m:sty m:val="p"/>
                            </m:rPr>
                            <w:rPr>
                              <w:rFonts w:ascii="Cambria Math" w:hAnsi="Cambria Math"/>
                              <w:sz w:val="28"/>
                            </w:rPr>
                            <m:t>log</m:t>
                          </m:r>
                        </m:e>
                        <m:sub>
                          <m:r>
                            <m:rPr>
                              <m:sty m:val="p"/>
                            </m:rPr>
                            <w:rPr>
                              <w:rFonts w:ascii="Cambria Math" w:hAnsi="Cambria Math"/>
                              <w:sz w:val="28"/>
                            </w:rPr>
                            <m:t>2</m:t>
                          </m:r>
                        </m:sub>
                      </m:sSub>
                      <m:r>
                        <m:rPr>
                          <m:sty m:val="p"/>
                        </m:rPr>
                        <w:rPr>
                          <w:rFonts w:ascii="Cambria Math" w:hAnsi="Cambria Math"/>
                          <w:sz w:val="28"/>
                        </w:rPr>
                        <m:t>min</m:t>
                      </m:r>
                    </m:fName>
                    <m:e>
                      <m:d>
                        <m:dPr>
                          <m:begChr m:val="{"/>
                          <m:endChr m:val="}"/>
                          <m:ctrlPr>
                            <w:rPr>
                              <w:rFonts w:ascii="Cambria Math" w:hAnsi="Cambria Math"/>
                              <w:i/>
                              <w:sz w:val="28"/>
                            </w:rPr>
                          </m:ctrlPr>
                        </m:dPr>
                        <m:e>
                          <m:nary>
                            <m:naryPr>
                              <m:chr m:val="∑"/>
                              <m:limLoc m:val="undOvr"/>
                              <m:ctrlPr>
                                <w:rPr>
                                  <w:rFonts w:ascii="Cambria Math" w:hAnsi="Cambria Math"/>
                                  <w:i/>
                                  <w:sz w:val="28"/>
                                </w:rPr>
                              </m:ctrlPr>
                            </m:naryPr>
                            <m:sub>
                              <m:r>
                                <m:rPr>
                                  <m:sty m:val="p"/>
                                </m:rPr>
                                <w:rPr>
                                  <w:rFonts w:ascii="Cambria Math" w:hAnsi="Cambria Math"/>
                                  <w:sz w:val="28"/>
                                </w:rPr>
                                <m:t>i=0</m:t>
                              </m:r>
                            </m:sub>
                            <m:sup>
                              <m:r>
                                <m:rPr>
                                  <m:sty m:val="p"/>
                                </m:rPr>
                                <w:rPr>
                                  <w:rFonts w:ascii="Cambria Math" w:hAnsi="Cambria Math"/>
                                  <w:sz w:val="28"/>
                                </w:rPr>
                                <m:t>RI-1</m:t>
                              </m:r>
                            </m:sup>
                            <m:e>
                              <m:sSub>
                                <m:sSubPr>
                                  <m:ctrlPr>
                                    <w:rPr>
                                      <w:rFonts w:ascii="Cambria Math" w:hAnsi="Cambria Math"/>
                                      <w:i/>
                                      <w:sz w:val="28"/>
                                    </w:rPr>
                                  </m:ctrlPr>
                                </m:sSubPr>
                                <m:e>
                                  <m:r>
                                    <m:rPr>
                                      <m:sty m:val="p"/>
                                    </m:rPr>
                                    <w:rPr>
                                      <w:rFonts w:ascii="Cambria Math" w:hAnsi="Cambria Math"/>
                                      <w:sz w:val="28"/>
                                    </w:rPr>
                                    <m:t>K</m:t>
                                  </m:r>
                                </m:e>
                                <m:sub>
                                  <m:r>
                                    <m:rPr>
                                      <m:sty m:val="p"/>
                                    </m:rPr>
                                    <w:rPr>
                                      <w:rFonts w:ascii="Cambria Math" w:hAnsi="Cambria Math"/>
                                      <w:sz w:val="28"/>
                                    </w:rPr>
                                    <m:t>NZ,i</m:t>
                                  </m:r>
                                </m:sub>
                              </m:sSub>
                              <m:r>
                                <m:rPr>
                                  <m:sty m:val="p"/>
                                </m:rPr>
                                <w:rPr>
                                  <w:rFonts w:ascii="Cambria Math" w:hAnsi="Cambria Math"/>
                                  <w:sz w:val="28"/>
                                </w:rPr>
                                <m:t>,2L</m:t>
                              </m:r>
                              <m:sSub>
                                <m:sSubPr>
                                  <m:ctrlPr>
                                    <w:rPr>
                                      <w:rFonts w:ascii="Cambria Math" w:hAnsi="Cambria Math"/>
                                      <w:i/>
                                      <w:sz w:val="28"/>
                                    </w:rPr>
                                  </m:ctrlPr>
                                </m:sSubPr>
                                <m:e>
                                  <m:r>
                                    <m:rPr>
                                      <m:sty m:val="p"/>
                                    </m:rPr>
                                    <w:rPr>
                                      <w:rFonts w:ascii="Cambria Math" w:hAnsi="Cambria Math"/>
                                      <w:sz w:val="28"/>
                                    </w:rPr>
                                    <m:t>M</m:t>
                                  </m:r>
                                </m:e>
                                <m:sub>
                                  <m:r>
                                    <m:rPr>
                                      <m:sty m:val="p"/>
                                    </m:rPr>
                                    <w:rPr>
                                      <w:rFonts w:ascii="Cambria Math" w:hAnsi="Cambria Math"/>
                                      <w:sz w:val="28"/>
                                    </w:rPr>
                                    <m:t>i</m:t>
                                  </m:r>
                                </m:sub>
                              </m:sSub>
                            </m:e>
                          </m:nary>
                        </m:e>
                      </m:d>
                    </m:e>
                  </m:func>
                </m:e>
              </m:d>
            </m:oMath>
            <w:r w:rsidRPr="006A3CE8">
              <w:instrText xml:space="preserve"> </w:instrText>
            </w:r>
            <w:r w:rsidRPr="006A3CE8">
              <w:fldChar w:fldCharType="end"/>
            </w:r>
            <w:r w:rsidRPr="006A3CE8">
              <w:t>–bit indicator</w:t>
            </w:r>
          </w:p>
          <w:p w14:paraId="6301DEF3" w14:textId="77777777" w:rsidR="0046236A" w:rsidRPr="006A3CE8" w:rsidRDefault="0046236A" w:rsidP="0046236A">
            <w:pPr>
              <w:pStyle w:val="ListParagraph"/>
              <w:numPr>
                <w:ilvl w:val="0"/>
                <w:numId w:val="44"/>
              </w:numPr>
              <w:spacing w:before="0" w:after="0" w:line="240" w:lineRule="auto"/>
              <w:ind w:leftChars="0"/>
            </w:pPr>
            <w:r w:rsidRPr="006A3CE8">
              <w:t>Alt3.3: Per-layer SCI, where</w:t>
            </w:r>
            <w:r>
              <w:t xml:space="preserve"> </w:t>
            </w:r>
            <w:proofErr w:type="spellStart"/>
            <w:r w:rsidRPr="00B96DC2">
              <w:rPr>
                <w:i/>
              </w:rPr>
              <w:t>SCI</w:t>
            </w:r>
            <w:r w:rsidRPr="00B96DC2">
              <w:rPr>
                <w:i/>
                <w:vertAlign w:val="subscript"/>
              </w:rPr>
              <w:t>i</w:t>
            </w:r>
            <w:proofErr w:type="spellEnd"/>
            <w:r w:rsidRPr="006A3CE8">
              <w:t xml:space="preserve"> is a</w:t>
            </w:r>
            <w:r>
              <w:t xml:space="preserve"> </w:t>
            </w:r>
            <w:r w:rsidRPr="00782CE5">
              <w:rPr>
                <w:position w:val="-16"/>
              </w:rPr>
              <w:object w:dxaOrig="1120" w:dyaOrig="440" w14:anchorId="4A5E491C">
                <v:shape id="_x0000_i1028" type="#_x0000_t75" style="width:55.8pt;height:22.2pt" o:ole="">
                  <v:imagedata r:id="rId14" o:title=""/>
                </v:shape>
                <o:OLEObject Type="Embed" ProgID="Equation.DSMT4" ShapeID="_x0000_i1028" DrawAspect="Content" ObjectID="_1619012815" r:id="rId15"/>
              </w:object>
            </w:r>
            <w:r w:rsidRPr="006A3CE8">
              <w:fldChar w:fldCharType="begin"/>
            </w:r>
            <w:r w:rsidRPr="006A3CE8">
              <w:instrText xml:space="preserve"> QUOTE </w:instrText>
            </w:r>
            <m:oMath>
              <m:d>
                <m:dPr>
                  <m:begChr m:val="⌈"/>
                  <m:endChr m:val="⌉"/>
                  <m:ctrlPr>
                    <w:rPr>
                      <w:rFonts w:ascii="Cambria Math" w:hAnsi="Cambria Math"/>
                      <w:i/>
                      <w:sz w:val="28"/>
                    </w:rPr>
                  </m:ctrlPr>
                </m:dPr>
                <m:e>
                  <m:func>
                    <m:funcPr>
                      <m:ctrlPr>
                        <w:rPr>
                          <w:rFonts w:ascii="Cambria Math" w:hAnsi="Cambria Math"/>
                          <w:i/>
                          <w:sz w:val="28"/>
                        </w:rPr>
                      </m:ctrlPr>
                    </m:funcPr>
                    <m:fName>
                      <m:sSub>
                        <m:sSubPr>
                          <m:ctrlPr>
                            <w:rPr>
                              <w:rFonts w:ascii="Cambria Math" w:hAnsi="Cambria Math"/>
                              <w:i/>
                              <w:sz w:val="28"/>
                            </w:rPr>
                          </m:ctrlPr>
                        </m:sSubPr>
                        <m:e>
                          <m:r>
                            <m:rPr>
                              <m:sty m:val="p"/>
                            </m:rPr>
                            <w:rPr>
                              <w:rFonts w:ascii="Cambria Math" w:hAnsi="Cambria Math"/>
                              <w:sz w:val="28"/>
                            </w:rPr>
                            <m:t>log</m:t>
                          </m:r>
                        </m:e>
                        <m:sub>
                          <m:r>
                            <m:rPr>
                              <m:sty m:val="p"/>
                            </m:rPr>
                            <w:rPr>
                              <w:rFonts w:ascii="Cambria Math" w:hAnsi="Cambria Math"/>
                              <w:sz w:val="28"/>
                            </w:rPr>
                            <m:t>2</m:t>
                          </m:r>
                        </m:sub>
                      </m:sSub>
                    </m:fName>
                    <m:e>
                      <m:sSub>
                        <m:sSubPr>
                          <m:ctrlPr>
                            <w:rPr>
                              <w:rFonts w:ascii="Cambria Math" w:hAnsi="Cambria Math"/>
                              <w:i/>
                              <w:sz w:val="28"/>
                            </w:rPr>
                          </m:ctrlPr>
                        </m:sSubPr>
                        <m:e>
                          <m:r>
                            <m:rPr>
                              <m:sty m:val="p"/>
                            </m:rPr>
                            <w:rPr>
                              <w:rFonts w:ascii="Cambria Math" w:hAnsi="Cambria Math"/>
                              <w:sz w:val="28"/>
                            </w:rPr>
                            <m:t>2K</m:t>
                          </m:r>
                        </m:e>
                        <m:sub>
                          <m:r>
                            <m:rPr>
                              <m:sty m:val="p"/>
                            </m:rPr>
                            <w:rPr>
                              <w:rFonts w:ascii="Cambria Math" w:hAnsi="Cambria Math"/>
                              <w:sz w:val="28"/>
                            </w:rPr>
                            <m:t>0</m:t>
                          </m:r>
                        </m:sub>
                      </m:sSub>
                    </m:e>
                  </m:func>
                </m:e>
              </m:d>
            </m:oMath>
            <w:r w:rsidRPr="006A3CE8">
              <w:instrText xml:space="preserve"> </w:instrText>
            </w:r>
            <w:r w:rsidRPr="006A3CE8">
              <w:fldChar w:fldCharType="end"/>
            </w:r>
            <w:r w:rsidRPr="006A3CE8">
              <w:t xml:space="preserve">–bit or </w:t>
            </w:r>
            <w:r w:rsidRPr="00782CE5">
              <w:rPr>
                <w:position w:val="-16"/>
              </w:rPr>
              <w:object w:dxaOrig="999" w:dyaOrig="440" w14:anchorId="1E279F2D">
                <v:shape id="_x0000_i1029" type="#_x0000_t75" style="width:49.8pt;height:22.2pt" o:ole="">
                  <v:imagedata r:id="rId16" o:title=""/>
                </v:shape>
                <o:OLEObject Type="Embed" ProgID="Equation.DSMT4" ShapeID="_x0000_i1029" DrawAspect="Content" ObjectID="_1619012816" r:id="rId17"/>
              </w:object>
            </w:r>
            <w:r w:rsidRPr="006A3CE8">
              <w:fldChar w:fldCharType="begin"/>
            </w:r>
            <w:r w:rsidRPr="006A3CE8">
              <w:instrText xml:space="preserve"> QUOTE </w:instrText>
            </w:r>
            <m:oMath>
              <m:d>
                <m:dPr>
                  <m:begChr m:val="⌈"/>
                  <m:endChr m:val="⌉"/>
                  <m:ctrlPr>
                    <w:rPr>
                      <w:rFonts w:ascii="Cambria Math" w:hAnsi="Cambria Math"/>
                      <w:i/>
                      <w:sz w:val="28"/>
                    </w:rPr>
                  </m:ctrlPr>
                </m:dPr>
                <m:e>
                  <m:func>
                    <m:funcPr>
                      <m:ctrlPr>
                        <w:rPr>
                          <w:rFonts w:ascii="Cambria Math" w:hAnsi="Cambria Math"/>
                          <w:i/>
                          <w:sz w:val="28"/>
                        </w:rPr>
                      </m:ctrlPr>
                    </m:funcPr>
                    <m:fName>
                      <m:sSub>
                        <m:sSubPr>
                          <m:ctrlPr>
                            <w:rPr>
                              <w:rFonts w:ascii="Cambria Math" w:hAnsi="Cambria Math"/>
                              <w:i/>
                              <w:sz w:val="28"/>
                            </w:rPr>
                          </m:ctrlPr>
                        </m:sSubPr>
                        <m:e>
                          <m:r>
                            <m:rPr>
                              <m:sty m:val="p"/>
                            </m:rPr>
                            <w:rPr>
                              <w:rFonts w:ascii="Cambria Math" w:hAnsi="Cambria Math"/>
                              <w:sz w:val="28"/>
                            </w:rPr>
                            <m:t>log</m:t>
                          </m:r>
                        </m:e>
                        <m:sub>
                          <m:r>
                            <m:rPr>
                              <m:sty m:val="p"/>
                            </m:rPr>
                            <w:rPr>
                              <w:rFonts w:ascii="Cambria Math" w:hAnsi="Cambria Math"/>
                              <w:sz w:val="28"/>
                            </w:rPr>
                            <m:t>2</m:t>
                          </m:r>
                        </m:sub>
                      </m:sSub>
                    </m:fName>
                    <m:e>
                      <m:sSub>
                        <m:sSubPr>
                          <m:ctrlPr>
                            <w:rPr>
                              <w:rFonts w:ascii="Cambria Math" w:hAnsi="Cambria Math"/>
                              <w:i/>
                              <w:sz w:val="28"/>
                            </w:rPr>
                          </m:ctrlPr>
                        </m:sSubPr>
                        <m:e>
                          <m:r>
                            <m:rPr>
                              <m:sty m:val="p"/>
                            </m:rPr>
                            <w:rPr>
                              <w:rFonts w:ascii="Cambria Math" w:hAnsi="Cambria Math"/>
                              <w:sz w:val="28"/>
                            </w:rPr>
                            <m:t>K</m:t>
                          </m:r>
                        </m:e>
                        <m:sub>
                          <m:r>
                            <m:rPr>
                              <m:sty m:val="p"/>
                            </m:rPr>
                            <w:rPr>
                              <w:rFonts w:ascii="Cambria Math" w:hAnsi="Cambria Math"/>
                              <w:sz w:val="28"/>
                            </w:rPr>
                            <m:t>0</m:t>
                          </m:r>
                        </m:sub>
                      </m:sSub>
                    </m:e>
                  </m:func>
                </m:e>
              </m:d>
            </m:oMath>
            <w:r w:rsidRPr="006A3CE8">
              <w:instrText xml:space="preserve"> </w:instrText>
            </w:r>
            <w:r w:rsidRPr="006A3CE8">
              <w:fldChar w:fldCharType="end"/>
            </w:r>
            <w:r w:rsidRPr="006A3CE8">
              <w:t xml:space="preserve"> indicator </w:t>
            </w:r>
            <w:r>
              <w:t>(</w:t>
            </w:r>
            <w:proofErr w:type="spellStart"/>
            <w:r w:rsidRPr="008E6D9C">
              <w:rPr>
                <w:i/>
              </w:rPr>
              <w:t>i</w:t>
            </w:r>
            <w:proofErr w:type="spellEnd"/>
            <w:r w:rsidRPr="008E6D9C">
              <w:rPr>
                <w:i/>
              </w:rPr>
              <w:t>=</w:t>
            </w:r>
            <w:r w:rsidRPr="008E6D9C">
              <w:t>0,</w:t>
            </w:r>
            <w:r>
              <w:t xml:space="preserve"> </w:t>
            </w:r>
            <w:r w:rsidRPr="008E6D9C">
              <w:t>1,</w:t>
            </w:r>
            <w:r>
              <w:t xml:space="preserve"> </w:t>
            </w:r>
            <w:r w:rsidRPr="008E6D9C">
              <w:t>…, (</w:t>
            </w:r>
            <w:r w:rsidRPr="008E6D9C">
              <w:rPr>
                <w:i/>
              </w:rPr>
              <w:t>RI</w:t>
            </w:r>
            <w:r w:rsidRPr="008E6D9C">
              <w:t>-1)</w:t>
            </w:r>
            <w:r>
              <w:t>)</w:t>
            </w:r>
          </w:p>
          <w:p w14:paraId="574A77A2" w14:textId="0BA75C7F" w:rsidR="006F69DB" w:rsidRPr="0046236A" w:rsidRDefault="0046236A" w:rsidP="004E71EF">
            <w:pPr>
              <w:pStyle w:val="ListParagraph"/>
              <w:numPr>
                <w:ilvl w:val="0"/>
                <w:numId w:val="44"/>
              </w:numPr>
              <w:spacing w:before="0" w:after="0" w:line="240" w:lineRule="auto"/>
              <w:ind w:leftChars="0"/>
              <w:rPr>
                <w:rStyle w:val="Emphasis"/>
                <w:i w:val="0"/>
                <w:iCs w:val="0"/>
              </w:rPr>
            </w:pPr>
            <w:r w:rsidRPr="006A3CE8">
              <w:t xml:space="preserve">Alt3.4: Per-layer SCI, where </w:t>
            </w:r>
            <w:proofErr w:type="spellStart"/>
            <w:r w:rsidRPr="00B96DC2">
              <w:rPr>
                <w:i/>
              </w:rPr>
              <w:t>SCI</w:t>
            </w:r>
            <w:r w:rsidRPr="00B96DC2">
              <w:rPr>
                <w:i/>
                <w:vertAlign w:val="subscript"/>
              </w:rPr>
              <w:t>i</w:t>
            </w:r>
            <w:proofErr w:type="spellEnd"/>
            <w:r w:rsidRPr="006A3CE8">
              <w:t xml:space="preserve"> is a </w:t>
            </w:r>
            <w:r w:rsidRPr="00782CE5">
              <w:rPr>
                <w:position w:val="-16"/>
              </w:rPr>
              <w:object w:dxaOrig="999" w:dyaOrig="440" w14:anchorId="71123951">
                <v:shape id="_x0000_i1030" type="#_x0000_t75" style="width:49.8pt;height:22.2pt" o:ole="">
                  <v:imagedata r:id="rId18" o:title=""/>
                </v:shape>
                <o:OLEObject Type="Embed" ProgID="Equation.DSMT4" ShapeID="_x0000_i1030" DrawAspect="Content" ObjectID="_1619012817" r:id="rId19"/>
              </w:object>
            </w:r>
            <w:r w:rsidRPr="006A3CE8">
              <w:fldChar w:fldCharType="begin"/>
            </w:r>
            <w:r w:rsidRPr="006A3CE8">
              <w:instrText xml:space="preserve"> QUOTE </w:instrText>
            </w:r>
            <m:oMath>
              <m:d>
                <m:dPr>
                  <m:begChr m:val="⌈"/>
                  <m:endChr m:val="⌉"/>
                  <m:ctrlPr>
                    <w:rPr>
                      <w:rFonts w:ascii="Cambria Math" w:hAnsi="Cambria Math"/>
                      <w:i/>
                      <w:sz w:val="28"/>
                    </w:rPr>
                  </m:ctrlPr>
                </m:dPr>
                <m:e>
                  <m:func>
                    <m:funcPr>
                      <m:ctrlPr>
                        <w:rPr>
                          <w:rFonts w:ascii="Cambria Math" w:hAnsi="Cambria Math"/>
                          <w:i/>
                          <w:sz w:val="28"/>
                        </w:rPr>
                      </m:ctrlPr>
                    </m:funcPr>
                    <m:fName>
                      <m:sSub>
                        <m:sSubPr>
                          <m:ctrlPr>
                            <w:rPr>
                              <w:rFonts w:ascii="Cambria Math" w:hAnsi="Cambria Math"/>
                              <w:i/>
                              <w:sz w:val="28"/>
                            </w:rPr>
                          </m:ctrlPr>
                        </m:sSubPr>
                        <m:e>
                          <m:r>
                            <m:rPr>
                              <m:sty m:val="p"/>
                            </m:rPr>
                            <w:rPr>
                              <w:rFonts w:ascii="Cambria Math" w:hAnsi="Cambria Math"/>
                              <w:sz w:val="28"/>
                            </w:rPr>
                            <m:t>log</m:t>
                          </m:r>
                        </m:e>
                        <m:sub>
                          <m:r>
                            <m:rPr>
                              <m:sty m:val="p"/>
                            </m:rPr>
                            <w:rPr>
                              <w:rFonts w:ascii="Cambria Math" w:hAnsi="Cambria Math"/>
                              <w:sz w:val="28"/>
                            </w:rPr>
                            <m:t>2</m:t>
                          </m:r>
                        </m:sub>
                      </m:sSub>
                    </m:fName>
                    <m:e>
                      <m:r>
                        <m:rPr>
                          <m:sty m:val="p"/>
                        </m:rPr>
                        <w:rPr>
                          <w:rFonts w:ascii="Cambria Math" w:hAnsi="Cambria Math"/>
                          <w:sz w:val="28"/>
                        </w:rPr>
                        <m:t>2L</m:t>
                      </m:r>
                    </m:e>
                  </m:func>
                </m:e>
              </m:d>
            </m:oMath>
            <w:r w:rsidRPr="006A3CE8">
              <w:instrText xml:space="preserve"> </w:instrText>
            </w:r>
            <w:r w:rsidRPr="006A3CE8">
              <w:fldChar w:fldCharType="end"/>
            </w:r>
            <w:r w:rsidRPr="006A3CE8">
              <w:t xml:space="preserve">–bit </w:t>
            </w:r>
            <w:r>
              <w:t>(</w:t>
            </w:r>
            <w:proofErr w:type="spellStart"/>
            <w:r w:rsidRPr="008E6D9C">
              <w:rPr>
                <w:i/>
              </w:rPr>
              <w:t>i</w:t>
            </w:r>
            <w:proofErr w:type="spellEnd"/>
            <w:r w:rsidRPr="008E6D9C">
              <w:rPr>
                <w:i/>
              </w:rPr>
              <w:t>=</w:t>
            </w:r>
            <w:r w:rsidRPr="008E6D9C">
              <w:t>0,</w:t>
            </w:r>
            <w:r>
              <w:t xml:space="preserve"> </w:t>
            </w:r>
            <w:r w:rsidRPr="008E6D9C">
              <w:t>1,</w:t>
            </w:r>
            <w:r>
              <w:t xml:space="preserve"> </w:t>
            </w:r>
            <w:r w:rsidRPr="008E6D9C">
              <w:t>…, (</w:t>
            </w:r>
            <w:r w:rsidRPr="008E6D9C">
              <w:rPr>
                <w:i/>
              </w:rPr>
              <w:t>RI</w:t>
            </w:r>
            <w:r w:rsidRPr="008E6D9C">
              <w:t>-1)</w:t>
            </w:r>
            <w:r>
              <w:t>)</w:t>
            </w:r>
          </w:p>
        </w:tc>
      </w:tr>
    </w:tbl>
    <w:p w14:paraId="6F85C96D" w14:textId="77777777" w:rsidR="006F69DB" w:rsidRDefault="006F69DB" w:rsidP="00E701C2">
      <w:pPr>
        <w:pStyle w:val="maintext"/>
        <w:spacing w:after="120"/>
        <w:ind w:firstLineChars="0" w:firstLine="0"/>
      </w:pPr>
    </w:p>
    <w:p w14:paraId="3905087B" w14:textId="1216D4DC" w:rsidR="00AD6148" w:rsidRPr="008C3FDD" w:rsidRDefault="00203A83" w:rsidP="00E701C2">
      <w:pPr>
        <w:pStyle w:val="maintext"/>
        <w:spacing w:after="120"/>
        <w:ind w:firstLineChars="0" w:firstLine="0"/>
      </w:pPr>
      <w:r>
        <w:t xml:space="preserve">This contribution provides </w:t>
      </w:r>
      <w:r w:rsidR="006C1AFA">
        <w:t xml:space="preserve">simulation results and analysis to compare Alt3.3 and 3.4 </w:t>
      </w:r>
      <w:r w:rsidR="00553F79">
        <w:t>in support of proposals made</w:t>
      </w:r>
      <w:r w:rsidR="006A7E0F">
        <w:t xml:space="preserve"> in the companion contribution</w:t>
      </w:r>
      <w:r>
        <w:t xml:space="preserve"> [2].</w:t>
      </w:r>
    </w:p>
    <w:p w14:paraId="6E09FE63" w14:textId="4A93C093" w:rsidR="0022275E" w:rsidRDefault="006C1AFA" w:rsidP="00AD6148">
      <w:pPr>
        <w:pStyle w:val="Heading1"/>
      </w:pPr>
      <w:r>
        <w:t>Overhead analysis for Alt3.3 and Alt3.4</w:t>
      </w:r>
    </w:p>
    <w:p w14:paraId="7E846FDA" w14:textId="09B2D400" w:rsidR="0046236A" w:rsidRDefault="00D07E77" w:rsidP="0046236A">
      <w:bookmarkStart w:id="4" w:name="_Ref525829877"/>
      <w:bookmarkStart w:id="5" w:name="_Ref446598642"/>
      <w:r>
        <w:t>First, t</w:t>
      </w:r>
      <w:r w:rsidR="0046236A">
        <w:t xml:space="preserve">o compare Alt3.3 and 3.4, we perform the following analysis of the absolute overhead saving (Alt 3.3 – Alt 3.4), and the normalized saving (overhead saving normalized by the total payload) for the following parameters: </w:t>
      </w:r>
      <w:r w:rsidR="0046236A" w:rsidRPr="00A7293C">
        <w:rPr>
          <w:i/>
        </w:rPr>
        <w:t>L</w:t>
      </w:r>
      <w:r w:rsidR="0046236A">
        <w:t>=4</w:t>
      </w:r>
      <w:proofErr w:type="gramStart"/>
      <w:r w:rsidR="0046236A">
        <w:t xml:space="preserve">, </w:t>
      </w:r>
      <w:proofErr w:type="gramEnd"/>
      <m:oMath>
        <m:sSub>
          <m:sSubPr>
            <m:ctrlPr>
              <w:rPr>
                <w:rFonts w:ascii="Cambria Math" w:hAnsi="Cambria Math"/>
                <w:i/>
              </w:rPr>
            </m:ctrlPr>
          </m:sSubPr>
          <m:e>
            <m:r>
              <w:rPr>
                <w:rFonts w:ascii="Cambria Math" w:hAnsi="Cambria Math"/>
              </w:rPr>
              <m:t>N</m:t>
            </m:r>
          </m:e>
          <m:sub>
            <m:r>
              <w:rPr>
                <w:rFonts w:ascii="Cambria Math" w:hAnsi="Cambria Math"/>
              </w:rPr>
              <m:t>SB</m:t>
            </m:r>
          </m:sub>
        </m:sSub>
        <m:r>
          <w:rPr>
            <w:rFonts w:ascii="Cambria Math" w:hAnsi="Cambria Math"/>
          </w:rPr>
          <m:t>={3,7,10,19}</m:t>
        </m:r>
      </m:oMath>
      <w:r w:rsidR="0046236A">
        <w:t xml:space="preserve">, </w:t>
      </w:r>
      <m:oMath>
        <m:r>
          <w:rPr>
            <w:rFonts w:ascii="Cambria Math" w:hAnsi="Cambria Math"/>
          </w:rPr>
          <m:t>p=</m:t>
        </m:r>
        <m:d>
          <m:dPr>
            <m:begChr m:val="{"/>
            <m:endChr m:val="}"/>
            <m:ctrlPr>
              <w:rPr>
                <w:rFonts w:ascii="Cambria Math" w:hAnsi="Cambria Math"/>
                <w:i/>
              </w:rPr>
            </m:ctrlPr>
          </m:dPr>
          <m:e>
            <m:f>
              <m:fPr>
                <m:ctrlPr>
                  <w:rPr>
                    <w:rFonts w:ascii="Cambria Math" w:hAnsi="Cambria Math"/>
                    <w:i/>
                  </w:rPr>
                </m:ctrlPr>
              </m:fPr>
              <m:num>
                <m:r>
                  <w:rPr>
                    <w:rFonts w:ascii="Cambria Math" w:hAnsi="Cambria Math"/>
                  </w:rPr>
                  <m:t>1</m:t>
                </m:r>
              </m:num>
              <m:den>
                <m:r>
                  <w:rPr>
                    <w:rFonts w:ascii="Cambria Math" w:hAnsi="Cambria Math"/>
                  </w:rPr>
                  <m:t>4</m:t>
                </m:r>
              </m:den>
            </m:f>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den>
            </m:f>
          </m:e>
        </m:d>
      </m:oMath>
      <w:r w:rsidR="0046236A">
        <w:t xml:space="preserve">, and </w:t>
      </w:r>
      <m:oMath>
        <m:r>
          <w:rPr>
            <w:rFonts w:ascii="Cambria Math" w:hAnsi="Cambria Math"/>
          </w:rPr>
          <m:t>β=</m:t>
        </m:r>
        <m:d>
          <m:dPr>
            <m:begChr m:val="{"/>
            <m:endChr m:val="}"/>
            <m:ctrlPr>
              <w:rPr>
                <w:rFonts w:ascii="Cambria Math" w:hAnsi="Cambria Math"/>
                <w:i/>
              </w:rPr>
            </m:ctrlPr>
          </m:dPr>
          <m:e>
            <m:f>
              <m:fPr>
                <m:ctrlPr>
                  <w:rPr>
                    <w:rFonts w:ascii="Cambria Math" w:hAnsi="Cambria Math"/>
                    <w:i/>
                  </w:rPr>
                </m:ctrlPr>
              </m:fPr>
              <m:num>
                <m:r>
                  <w:rPr>
                    <w:rFonts w:ascii="Cambria Math" w:hAnsi="Cambria Math"/>
                  </w:rPr>
                  <m:t>1</m:t>
                </m:r>
              </m:num>
              <m:den>
                <m:r>
                  <w:rPr>
                    <w:rFonts w:ascii="Cambria Math" w:hAnsi="Cambria Math"/>
                  </w:rPr>
                  <m:t>4</m:t>
                </m:r>
              </m:den>
            </m:f>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den>
            </m:f>
            <m:r>
              <w:rPr>
                <w:rFonts w:ascii="Cambria Math" w:hAnsi="Cambria Math"/>
              </w:rPr>
              <m:t>,</m:t>
            </m:r>
            <m:f>
              <m:fPr>
                <m:ctrlPr>
                  <w:rPr>
                    <w:rFonts w:ascii="Cambria Math" w:hAnsi="Cambria Math"/>
                    <w:i/>
                  </w:rPr>
                </m:ctrlPr>
              </m:fPr>
              <m:num>
                <m:r>
                  <w:rPr>
                    <w:rFonts w:ascii="Cambria Math" w:hAnsi="Cambria Math"/>
                  </w:rPr>
                  <m:t>3</m:t>
                </m:r>
              </m:num>
              <m:den>
                <m:r>
                  <w:rPr>
                    <w:rFonts w:ascii="Cambria Math" w:hAnsi="Cambria Math"/>
                  </w:rPr>
                  <m:t>4</m:t>
                </m:r>
              </m:den>
            </m:f>
          </m:e>
        </m:d>
      </m:oMath>
      <w:r w:rsidR="0046236A">
        <w:t xml:space="preserve">. The overhead saving plots </w:t>
      </w:r>
      <w:proofErr w:type="gramStart"/>
      <w:r w:rsidR="0046236A">
        <w:t>are shown</w:t>
      </w:r>
      <w:proofErr w:type="gramEnd"/>
      <w:r w:rsidR="0046236A">
        <w:t xml:space="preserve"> in </w:t>
      </w:r>
      <w:r w:rsidR="0046236A">
        <w:fldChar w:fldCharType="begin"/>
      </w:r>
      <w:r w:rsidR="0046236A">
        <w:instrText xml:space="preserve"> REF _Ref7706570 \h </w:instrText>
      </w:r>
      <w:r w:rsidR="0046236A">
        <w:fldChar w:fldCharType="separate"/>
      </w:r>
      <w:r w:rsidR="00620F46">
        <w:t xml:space="preserve">Figure </w:t>
      </w:r>
      <w:r w:rsidR="00620F46">
        <w:rPr>
          <w:noProof/>
        </w:rPr>
        <w:t>1</w:t>
      </w:r>
      <w:r w:rsidR="0046236A">
        <w:fldChar w:fldCharType="end"/>
      </w:r>
      <w:r w:rsidR="0046236A">
        <w:t>. We can observe the following:</w:t>
      </w:r>
    </w:p>
    <w:p w14:paraId="39C3FCC0" w14:textId="77777777" w:rsidR="0046236A" w:rsidRDefault="0046236A" w:rsidP="0046236A">
      <w:pPr>
        <w:pStyle w:val="ListParagraph"/>
        <w:numPr>
          <w:ilvl w:val="0"/>
          <w:numId w:val="50"/>
        </w:numPr>
        <w:ind w:leftChars="0"/>
      </w:pPr>
      <w:r>
        <w:t>For small number of SBs (e.g. 3, 7), there could be loss with Alt3.4</w:t>
      </w:r>
    </w:p>
    <w:p w14:paraId="2EC423A6" w14:textId="77777777" w:rsidR="0046236A" w:rsidRDefault="0046236A" w:rsidP="0046236A">
      <w:pPr>
        <w:pStyle w:val="ListParagraph"/>
        <w:numPr>
          <w:ilvl w:val="0"/>
          <w:numId w:val="49"/>
        </w:numPr>
        <w:ind w:leftChars="0"/>
      </w:pPr>
      <w:r>
        <w:t>For large number of SBs (e.g. 13,19), there is some saving (within 0-2% of the total payload)</w:t>
      </w:r>
    </w:p>
    <w:p w14:paraId="35985F3D" w14:textId="77777777" w:rsidR="0046236A" w:rsidRDefault="0046236A" w:rsidP="0046236A">
      <w:pPr>
        <w:pStyle w:val="ListParagraph"/>
        <w:numPr>
          <w:ilvl w:val="0"/>
          <w:numId w:val="49"/>
        </w:numPr>
        <w:ind w:leftChars="0"/>
      </w:pPr>
      <w:r>
        <w:t>The maximum absolute saving is as follows.</w:t>
      </w:r>
    </w:p>
    <w:p w14:paraId="318A6906" w14:textId="77777777" w:rsidR="0046236A" w:rsidRDefault="0046236A" w:rsidP="0046236A">
      <w:pPr>
        <w:pStyle w:val="ListParagraph"/>
        <w:numPr>
          <w:ilvl w:val="1"/>
          <w:numId w:val="49"/>
        </w:numPr>
        <w:ind w:leftChars="0"/>
      </w:pPr>
      <w:proofErr w:type="gramStart"/>
      <w:r>
        <w:t xml:space="preserve">For </w:t>
      </w:r>
      <w:proofErr w:type="gramEnd"/>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4</m:t>
            </m:r>
          </m:den>
        </m:f>
      </m:oMath>
      <w:r>
        <w:t>, the saving is 4, 6, and 8 bits for rank 2, 3, 4, respectively.</w:t>
      </w:r>
    </w:p>
    <w:p w14:paraId="25EBD80F" w14:textId="77777777" w:rsidR="0046236A" w:rsidRDefault="0046236A" w:rsidP="0046236A">
      <w:pPr>
        <w:pStyle w:val="ListParagraph"/>
        <w:numPr>
          <w:ilvl w:val="1"/>
          <w:numId w:val="49"/>
        </w:numPr>
        <w:ind w:leftChars="0"/>
      </w:pPr>
      <w:proofErr w:type="gramStart"/>
      <w:r>
        <w:t xml:space="preserve">For </w:t>
      </w:r>
      <w:proofErr w:type="gramEnd"/>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2</m:t>
            </m:r>
          </m:den>
        </m:f>
      </m:oMath>
      <w:r>
        <w:t>, the saving is 6, 9, and 12 bits for rank 2, 3, 4, respectively.</w:t>
      </w:r>
    </w:p>
    <w:p w14:paraId="63CC78DC" w14:textId="684FBF28" w:rsidR="0046236A" w:rsidRDefault="0046236A" w:rsidP="0046236A"/>
    <w:p w14:paraId="36457FB7" w14:textId="6E9CCD00" w:rsidR="0046236A" w:rsidRPr="00A7293C" w:rsidRDefault="005D67E1" w:rsidP="0046236A">
      <w:pPr>
        <w:rPr>
          <w:i/>
        </w:rPr>
      </w:pPr>
      <w:r>
        <w:rPr>
          <w:b/>
          <w:i/>
        </w:rPr>
        <w:t>Observation</w:t>
      </w:r>
      <w:r w:rsidR="00D07E77">
        <w:rPr>
          <w:b/>
          <w:i/>
        </w:rPr>
        <w:t xml:space="preserve"> 1</w:t>
      </w:r>
      <w:r w:rsidR="0046236A">
        <w:t>:</w:t>
      </w:r>
    </w:p>
    <w:p w14:paraId="2341699F" w14:textId="54430E01" w:rsidR="0046236A" w:rsidRPr="00A7293C" w:rsidRDefault="0046236A" w:rsidP="0046236A">
      <w:pPr>
        <w:pStyle w:val="ListParagraph"/>
        <w:numPr>
          <w:ilvl w:val="0"/>
          <w:numId w:val="49"/>
        </w:numPr>
        <w:ind w:leftChars="0"/>
        <w:rPr>
          <w:i/>
        </w:rPr>
      </w:pPr>
      <w:r>
        <w:rPr>
          <w:i/>
        </w:rPr>
        <w:t xml:space="preserve">Alt3.4 </w:t>
      </w:r>
      <w:r w:rsidRPr="00A7293C">
        <w:rPr>
          <w:i/>
        </w:rPr>
        <w:t xml:space="preserve">can be worse </w:t>
      </w:r>
      <w:r w:rsidR="00D43ACD">
        <w:rPr>
          <w:i/>
        </w:rPr>
        <w:t xml:space="preserve">in overhead </w:t>
      </w:r>
      <w:r w:rsidRPr="00A7293C">
        <w:rPr>
          <w:i/>
        </w:rPr>
        <w:t xml:space="preserve">than Alt3.3 if </w:t>
      </w:r>
      <m:oMath>
        <m:sSub>
          <m:sSubPr>
            <m:ctrlPr>
              <w:rPr>
                <w:rFonts w:ascii="Cambria Math" w:hAnsi="Cambria Math"/>
                <w:i/>
              </w:rPr>
            </m:ctrlPr>
          </m:sSubPr>
          <m:e>
            <m:r>
              <w:rPr>
                <w:rFonts w:ascii="Cambria Math" w:hAnsi="Cambria Math"/>
              </w:rPr>
              <m:t>N</m:t>
            </m:r>
          </m:e>
          <m:sub>
            <m:r>
              <w:rPr>
                <w:rFonts w:ascii="Cambria Math" w:hAnsi="Cambria Math"/>
              </w:rPr>
              <m:t>SB</m:t>
            </m:r>
          </m:sub>
        </m:sSub>
      </m:oMath>
      <w:r w:rsidRPr="00A7293C">
        <w:rPr>
          <w:i/>
        </w:rPr>
        <w:t xml:space="preserve"> is small</w:t>
      </w:r>
    </w:p>
    <w:p w14:paraId="1F7DBFF2" w14:textId="77777777" w:rsidR="0046236A" w:rsidRPr="00A7293C" w:rsidRDefault="0046236A" w:rsidP="0046236A">
      <w:pPr>
        <w:pStyle w:val="ListParagraph"/>
        <w:numPr>
          <w:ilvl w:val="0"/>
          <w:numId w:val="49"/>
        </w:numPr>
        <w:ind w:leftChars="0"/>
        <w:rPr>
          <w:i/>
        </w:rPr>
      </w:pPr>
      <w:r>
        <w:rPr>
          <w:i/>
        </w:rPr>
        <w:t>The overhead saving with Alt3.4 is small (</w:t>
      </w:r>
      <w:r w:rsidRPr="00A7293C">
        <w:rPr>
          <w:i/>
        </w:rPr>
        <w:t xml:space="preserve">0-2% of the total payload) </w:t>
      </w:r>
      <w:r>
        <w:rPr>
          <w:i/>
        </w:rPr>
        <w:t xml:space="preserve">only </w:t>
      </w:r>
      <w:r w:rsidRPr="00A7293C">
        <w:rPr>
          <w:i/>
        </w:rPr>
        <w:t xml:space="preserve">if </w:t>
      </w:r>
      <m:oMath>
        <m:sSub>
          <m:sSubPr>
            <m:ctrlPr>
              <w:rPr>
                <w:rFonts w:ascii="Cambria Math" w:hAnsi="Cambria Math"/>
                <w:i/>
              </w:rPr>
            </m:ctrlPr>
          </m:sSubPr>
          <m:e>
            <m:r>
              <w:rPr>
                <w:rFonts w:ascii="Cambria Math" w:hAnsi="Cambria Math"/>
              </w:rPr>
              <m:t>N</m:t>
            </m:r>
          </m:e>
          <m:sub>
            <m:r>
              <w:rPr>
                <w:rFonts w:ascii="Cambria Math" w:hAnsi="Cambria Math"/>
              </w:rPr>
              <m:t>SB</m:t>
            </m:r>
          </m:sub>
        </m:sSub>
      </m:oMath>
      <w:r>
        <w:rPr>
          <w:i/>
        </w:rPr>
        <w:t xml:space="preserve"> </w:t>
      </w:r>
      <w:r w:rsidRPr="00A7293C">
        <w:rPr>
          <w:i/>
        </w:rPr>
        <w:t>is large</w:t>
      </w:r>
    </w:p>
    <w:p w14:paraId="57DEA61E" w14:textId="77777777" w:rsidR="0046236A" w:rsidRPr="00001661" w:rsidRDefault="0046236A" w:rsidP="0046236A">
      <w:pPr>
        <w:rPr>
          <w:b/>
        </w:rPr>
      </w:pPr>
      <w:r>
        <w:rPr>
          <w:noProof/>
          <w:color w:val="1F497D"/>
          <w:lang w:val="en-US"/>
        </w:rPr>
        <w:lastRenderedPageBreak/>
        <w:drawing>
          <wp:inline distT="0" distB="0" distL="0" distR="0" wp14:anchorId="110CA39F" wp14:editId="2CEDB77F">
            <wp:extent cx="3017520" cy="2266736"/>
            <wp:effectExtent l="0" t="0" r="0" b="635"/>
            <wp:docPr id="2" name="Picture 2" descr="cid:image002.png@01D4FEB0.2C883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id:image002.png@01D4FEB0.2C883450"/>
                    <pic:cNvPicPr>
                      <a:picLocks noChangeAspect="1" noChangeArrowheads="1"/>
                    </pic:cNvPicPr>
                  </pic:nvPicPr>
                  <pic:blipFill>
                    <a:blip r:embed="rId20" r:link="rId21">
                      <a:extLst>
                        <a:ext uri="{28A0092B-C50C-407E-A947-70E740481C1C}">
                          <a14:useLocalDpi xmlns:a14="http://schemas.microsoft.com/office/drawing/2010/main" val="0"/>
                        </a:ext>
                      </a:extLst>
                    </a:blip>
                    <a:srcRect/>
                    <a:stretch>
                      <a:fillRect/>
                    </a:stretch>
                  </pic:blipFill>
                  <pic:spPr bwMode="auto">
                    <a:xfrm>
                      <a:off x="0" y="0"/>
                      <a:ext cx="3026229" cy="2273278"/>
                    </a:xfrm>
                    <a:prstGeom prst="rect">
                      <a:avLst/>
                    </a:prstGeom>
                    <a:noFill/>
                    <a:ln>
                      <a:noFill/>
                    </a:ln>
                  </pic:spPr>
                </pic:pic>
              </a:graphicData>
            </a:graphic>
          </wp:inline>
        </w:drawing>
      </w:r>
      <w:r>
        <w:rPr>
          <w:noProof/>
          <w:color w:val="1F497D"/>
          <w:lang w:val="en-US"/>
        </w:rPr>
        <w:drawing>
          <wp:inline distT="0" distB="0" distL="0" distR="0" wp14:anchorId="36A54779" wp14:editId="7DB3B99B">
            <wp:extent cx="3006817" cy="2258695"/>
            <wp:effectExtent l="0" t="0" r="0" b="8255"/>
            <wp:docPr id="3" name="Picture 3" descr="cid:image003.png@01D4FEB0.2C883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id:image003.png@01D4FEB0.2C883450"/>
                    <pic:cNvPicPr>
                      <a:picLocks noChangeAspect="1" noChangeArrowheads="1"/>
                    </pic:cNvPicPr>
                  </pic:nvPicPr>
                  <pic:blipFill>
                    <a:blip r:embed="rId22" r:link="rId23">
                      <a:extLst>
                        <a:ext uri="{28A0092B-C50C-407E-A947-70E740481C1C}">
                          <a14:useLocalDpi xmlns:a14="http://schemas.microsoft.com/office/drawing/2010/main" val="0"/>
                        </a:ext>
                      </a:extLst>
                    </a:blip>
                    <a:srcRect/>
                    <a:stretch>
                      <a:fillRect/>
                    </a:stretch>
                  </pic:blipFill>
                  <pic:spPr bwMode="auto">
                    <a:xfrm>
                      <a:off x="0" y="0"/>
                      <a:ext cx="3020171" cy="2268727"/>
                    </a:xfrm>
                    <a:prstGeom prst="rect">
                      <a:avLst/>
                    </a:prstGeom>
                    <a:noFill/>
                    <a:ln>
                      <a:noFill/>
                    </a:ln>
                  </pic:spPr>
                </pic:pic>
              </a:graphicData>
            </a:graphic>
          </wp:inline>
        </w:drawing>
      </w:r>
    </w:p>
    <w:p w14:paraId="1397B98C" w14:textId="77777777" w:rsidR="0046236A" w:rsidRDefault="0046236A" w:rsidP="0046236A">
      <w:pPr>
        <w:rPr>
          <w:b/>
          <w:i/>
        </w:rPr>
      </w:pPr>
      <w:r>
        <w:rPr>
          <w:noProof/>
          <w:color w:val="1F497D"/>
          <w:lang w:val="en-US"/>
        </w:rPr>
        <w:drawing>
          <wp:inline distT="0" distB="0" distL="0" distR="0" wp14:anchorId="72E4688A" wp14:editId="3F8B7270">
            <wp:extent cx="3053080" cy="2293448"/>
            <wp:effectExtent l="0" t="0" r="0" b="0"/>
            <wp:docPr id="4" name="Picture 4" descr="cid:image004.png@01D4FEB0.2C883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cid:image004.png@01D4FEB0.2C883450"/>
                    <pic:cNvPicPr>
                      <a:picLocks noChangeAspect="1" noChangeArrowheads="1"/>
                    </pic:cNvPicPr>
                  </pic:nvPicPr>
                  <pic:blipFill>
                    <a:blip r:embed="rId24" r:link="rId25">
                      <a:extLst>
                        <a:ext uri="{28A0092B-C50C-407E-A947-70E740481C1C}">
                          <a14:useLocalDpi xmlns:a14="http://schemas.microsoft.com/office/drawing/2010/main" val="0"/>
                        </a:ext>
                      </a:extLst>
                    </a:blip>
                    <a:srcRect/>
                    <a:stretch>
                      <a:fillRect/>
                    </a:stretch>
                  </pic:blipFill>
                  <pic:spPr bwMode="auto">
                    <a:xfrm>
                      <a:off x="0" y="0"/>
                      <a:ext cx="3060560" cy="2299067"/>
                    </a:xfrm>
                    <a:prstGeom prst="rect">
                      <a:avLst/>
                    </a:prstGeom>
                    <a:noFill/>
                    <a:ln>
                      <a:noFill/>
                    </a:ln>
                  </pic:spPr>
                </pic:pic>
              </a:graphicData>
            </a:graphic>
          </wp:inline>
        </w:drawing>
      </w:r>
      <w:r>
        <w:rPr>
          <w:noProof/>
          <w:color w:val="1F497D"/>
          <w:lang w:val="en-US"/>
        </w:rPr>
        <w:drawing>
          <wp:inline distT="0" distB="0" distL="0" distR="0" wp14:anchorId="63B219B6" wp14:editId="429151F4">
            <wp:extent cx="3002280" cy="2255288"/>
            <wp:effectExtent l="0" t="0" r="0" b="0"/>
            <wp:docPr id="5" name="Picture 5" descr="cid:image004.png@01D4FEB0.2C883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cid:image004.png@01D4FEB0.2C883450"/>
                    <pic:cNvPicPr>
                      <a:picLocks noChangeAspect="1" noChangeArrowheads="1"/>
                    </pic:cNvPicPr>
                  </pic:nvPicPr>
                  <pic:blipFill>
                    <a:blip r:embed="rId24" r:link="rId25">
                      <a:extLst>
                        <a:ext uri="{28A0092B-C50C-407E-A947-70E740481C1C}">
                          <a14:useLocalDpi xmlns:a14="http://schemas.microsoft.com/office/drawing/2010/main" val="0"/>
                        </a:ext>
                      </a:extLst>
                    </a:blip>
                    <a:srcRect/>
                    <a:stretch>
                      <a:fillRect/>
                    </a:stretch>
                  </pic:blipFill>
                  <pic:spPr bwMode="auto">
                    <a:xfrm>
                      <a:off x="0" y="0"/>
                      <a:ext cx="3006293" cy="2258303"/>
                    </a:xfrm>
                    <a:prstGeom prst="rect">
                      <a:avLst/>
                    </a:prstGeom>
                    <a:noFill/>
                    <a:ln>
                      <a:noFill/>
                    </a:ln>
                  </pic:spPr>
                </pic:pic>
              </a:graphicData>
            </a:graphic>
          </wp:inline>
        </w:drawing>
      </w:r>
    </w:p>
    <w:p w14:paraId="3EB5F1DF" w14:textId="77777777" w:rsidR="0046236A" w:rsidRDefault="0046236A" w:rsidP="0046236A">
      <w:pPr>
        <w:rPr>
          <w:b/>
          <w:i/>
        </w:rPr>
      </w:pPr>
      <w:r>
        <w:rPr>
          <w:noProof/>
          <w:color w:val="1F497D"/>
          <w:lang w:val="en-US"/>
        </w:rPr>
        <w:drawing>
          <wp:inline distT="0" distB="0" distL="0" distR="0" wp14:anchorId="5C01DAA0" wp14:editId="4E2D15EC">
            <wp:extent cx="3053080" cy="2293448"/>
            <wp:effectExtent l="0" t="0" r="0" b="0"/>
            <wp:docPr id="6" name="Picture 6" descr="cid:image007.png@01D4FEB0.2C883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id:image007.png@01D4FEB0.2C883450"/>
                    <pic:cNvPicPr>
                      <a:picLocks noChangeAspect="1" noChangeArrowheads="1"/>
                    </pic:cNvPicPr>
                  </pic:nvPicPr>
                  <pic:blipFill>
                    <a:blip r:embed="rId26" r:link="rId27">
                      <a:extLst>
                        <a:ext uri="{28A0092B-C50C-407E-A947-70E740481C1C}">
                          <a14:useLocalDpi xmlns:a14="http://schemas.microsoft.com/office/drawing/2010/main" val="0"/>
                        </a:ext>
                      </a:extLst>
                    </a:blip>
                    <a:srcRect/>
                    <a:stretch>
                      <a:fillRect/>
                    </a:stretch>
                  </pic:blipFill>
                  <pic:spPr bwMode="auto">
                    <a:xfrm>
                      <a:off x="0" y="0"/>
                      <a:ext cx="3071528" cy="2307306"/>
                    </a:xfrm>
                    <a:prstGeom prst="rect">
                      <a:avLst/>
                    </a:prstGeom>
                    <a:noFill/>
                    <a:ln>
                      <a:noFill/>
                    </a:ln>
                  </pic:spPr>
                </pic:pic>
              </a:graphicData>
            </a:graphic>
          </wp:inline>
        </w:drawing>
      </w:r>
      <w:r>
        <w:rPr>
          <w:noProof/>
          <w:color w:val="1F497D"/>
          <w:lang w:val="en-US"/>
        </w:rPr>
        <w:drawing>
          <wp:inline distT="0" distB="0" distL="0" distR="0" wp14:anchorId="32AEEADB" wp14:editId="7B74B184">
            <wp:extent cx="3027680" cy="2274369"/>
            <wp:effectExtent l="0" t="0" r="0" b="0"/>
            <wp:docPr id="7" name="Picture 7" descr="cid:image008.png@01D4FEB0.2C883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id:image008.png@01D4FEB0.2C883450"/>
                    <pic:cNvPicPr>
                      <a:picLocks noChangeAspect="1" noChangeArrowheads="1"/>
                    </pic:cNvPicPr>
                  </pic:nvPicPr>
                  <pic:blipFill>
                    <a:blip r:embed="rId28" r:link="rId29">
                      <a:extLst>
                        <a:ext uri="{28A0092B-C50C-407E-A947-70E740481C1C}">
                          <a14:useLocalDpi xmlns:a14="http://schemas.microsoft.com/office/drawing/2010/main" val="0"/>
                        </a:ext>
                      </a:extLst>
                    </a:blip>
                    <a:srcRect/>
                    <a:stretch>
                      <a:fillRect/>
                    </a:stretch>
                  </pic:blipFill>
                  <pic:spPr bwMode="auto">
                    <a:xfrm>
                      <a:off x="0" y="0"/>
                      <a:ext cx="3049605" cy="2290839"/>
                    </a:xfrm>
                    <a:prstGeom prst="rect">
                      <a:avLst/>
                    </a:prstGeom>
                    <a:noFill/>
                    <a:ln>
                      <a:noFill/>
                    </a:ln>
                  </pic:spPr>
                </pic:pic>
              </a:graphicData>
            </a:graphic>
          </wp:inline>
        </w:drawing>
      </w:r>
    </w:p>
    <w:p w14:paraId="650CD2D3" w14:textId="77777777" w:rsidR="0046236A" w:rsidRDefault="0046236A" w:rsidP="0046236A">
      <w:pPr>
        <w:keepNext/>
      </w:pPr>
      <w:r>
        <w:rPr>
          <w:noProof/>
          <w:color w:val="1F497D"/>
          <w:lang w:val="en-US"/>
        </w:rPr>
        <w:lastRenderedPageBreak/>
        <w:drawing>
          <wp:inline distT="0" distB="0" distL="0" distR="0" wp14:anchorId="46CB0C9D" wp14:editId="76AFC005">
            <wp:extent cx="3053080" cy="2293448"/>
            <wp:effectExtent l="0" t="0" r="0" b="0"/>
            <wp:docPr id="8" name="Picture 8" descr="cid:image010.png@01D4FEB0.2C883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cid:image010.png@01D4FEB0.2C883450"/>
                    <pic:cNvPicPr>
                      <a:picLocks noChangeAspect="1" noChangeArrowheads="1"/>
                    </pic:cNvPicPr>
                  </pic:nvPicPr>
                  <pic:blipFill>
                    <a:blip r:embed="rId30" r:link="rId31">
                      <a:extLst>
                        <a:ext uri="{28A0092B-C50C-407E-A947-70E740481C1C}">
                          <a14:useLocalDpi xmlns:a14="http://schemas.microsoft.com/office/drawing/2010/main" val="0"/>
                        </a:ext>
                      </a:extLst>
                    </a:blip>
                    <a:srcRect/>
                    <a:stretch>
                      <a:fillRect/>
                    </a:stretch>
                  </pic:blipFill>
                  <pic:spPr bwMode="auto">
                    <a:xfrm>
                      <a:off x="0" y="0"/>
                      <a:ext cx="3074687" cy="2309679"/>
                    </a:xfrm>
                    <a:prstGeom prst="rect">
                      <a:avLst/>
                    </a:prstGeom>
                    <a:noFill/>
                    <a:ln>
                      <a:noFill/>
                    </a:ln>
                  </pic:spPr>
                </pic:pic>
              </a:graphicData>
            </a:graphic>
          </wp:inline>
        </w:drawing>
      </w:r>
      <w:r>
        <w:rPr>
          <w:noProof/>
          <w:color w:val="1F497D"/>
          <w:lang w:val="en-US"/>
        </w:rPr>
        <w:drawing>
          <wp:inline distT="0" distB="0" distL="0" distR="0" wp14:anchorId="4F66699D" wp14:editId="26EE9829">
            <wp:extent cx="3057536" cy="2296795"/>
            <wp:effectExtent l="0" t="0" r="0" b="8255"/>
            <wp:docPr id="9" name="Picture 9" descr="cid:image011.png@01D4FEB0.2C883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id:image011.png@01D4FEB0.2C883450"/>
                    <pic:cNvPicPr>
                      <a:picLocks noChangeAspect="1" noChangeArrowheads="1"/>
                    </pic:cNvPicPr>
                  </pic:nvPicPr>
                  <pic:blipFill>
                    <a:blip r:embed="rId32" r:link="rId33">
                      <a:extLst>
                        <a:ext uri="{28A0092B-C50C-407E-A947-70E740481C1C}">
                          <a14:useLocalDpi xmlns:a14="http://schemas.microsoft.com/office/drawing/2010/main" val="0"/>
                        </a:ext>
                      </a:extLst>
                    </a:blip>
                    <a:srcRect/>
                    <a:stretch>
                      <a:fillRect/>
                    </a:stretch>
                  </pic:blipFill>
                  <pic:spPr bwMode="auto">
                    <a:xfrm>
                      <a:off x="0" y="0"/>
                      <a:ext cx="3089067" cy="2320481"/>
                    </a:xfrm>
                    <a:prstGeom prst="rect">
                      <a:avLst/>
                    </a:prstGeom>
                    <a:noFill/>
                    <a:ln>
                      <a:noFill/>
                    </a:ln>
                  </pic:spPr>
                </pic:pic>
              </a:graphicData>
            </a:graphic>
          </wp:inline>
        </w:drawing>
      </w:r>
    </w:p>
    <w:p w14:paraId="3800C830" w14:textId="4330E5EA" w:rsidR="0046236A" w:rsidRDefault="0046236A" w:rsidP="0046236A">
      <w:pPr>
        <w:pStyle w:val="Caption"/>
        <w:jc w:val="center"/>
        <w:rPr>
          <w:b w:val="0"/>
          <w:i/>
        </w:rPr>
      </w:pPr>
      <w:bookmarkStart w:id="6" w:name="_Ref7706570"/>
      <w:r>
        <w:t xml:space="preserve">Figure </w:t>
      </w:r>
      <w:r>
        <w:fldChar w:fldCharType="begin"/>
      </w:r>
      <w:r>
        <w:instrText xml:space="preserve"> SEQ Figure \* ARABIC </w:instrText>
      </w:r>
      <w:r>
        <w:fldChar w:fldCharType="separate"/>
      </w:r>
      <w:r w:rsidR="00620F46">
        <w:rPr>
          <w:noProof/>
        </w:rPr>
        <w:t>1</w:t>
      </w:r>
      <w:r>
        <w:fldChar w:fldCharType="end"/>
      </w:r>
      <w:bookmarkEnd w:id="6"/>
      <w:r>
        <w:t>: overhead analysis (Alt3.3 – Alt3.4)</w:t>
      </w:r>
    </w:p>
    <w:p w14:paraId="3693C233" w14:textId="14013129" w:rsidR="007777D6" w:rsidRDefault="007777D6" w:rsidP="007777D6">
      <w:pPr>
        <w:keepNext/>
        <w:jc w:val="left"/>
        <w:sectPr w:rsidR="007777D6" w:rsidSect="00872417">
          <w:headerReference w:type="default" r:id="rId34"/>
          <w:footnotePr>
            <w:numRestart w:val="eachSect"/>
          </w:footnotePr>
          <w:type w:val="continuous"/>
          <w:pgSz w:w="11907" w:h="16840" w:code="9"/>
          <w:pgMar w:top="1418" w:right="1134" w:bottom="1134" w:left="1134" w:header="680" w:footer="567" w:gutter="0"/>
          <w:cols w:space="720"/>
        </w:sectPr>
      </w:pPr>
    </w:p>
    <w:bookmarkEnd w:id="4"/>
    <w:p w14:paraId="0FC2E999" w14:textId="77777777" w:rsidR="005C17B7" w:rsidRDefault="005C17B7" w:rsidP="00566458">
      <w:pPr>
        <w:rPr>
          <w:i/>
        </w:rPr>
        <w:sectPr w:rsidR="005C17B7" w:rsidSect="005C17B7">
          <w:footnotePr>
            <w:numRestart w:val="eachSect"/>
          </w:footnotePr>
          <w:type w:val="continuous"/>
          <w:pgSz w:w="11907" w:h="16840" w:code="9"/>
          <w:pgMar w:top="1418" w:right="1134" w:bottom="1134" w:left="1134" w:header="680" w:footer="567" w:gutter="0"/>
          <w:cols w:num="3" w:space="720"/>
        </w:sectPr>
      </w:pPr>
    </w:p>
    <w:p w14:paraId="29CD2331" w14:textId="77777777" w:rsidR="006C1AFA" w:rsidRDefault="006C1AFA" w:rsidP="006C1AFA">
      <w:pPr>
        <w:pStyle w:val="Heading1"/>
      </w:pPr>
      <w:r>
        <w:t>Simulation results for strongest coefficient indicator</w:t>
      </w:r>
    </w:p>
    <w:p w14:paraId="3DCBDD8D" w14:textId="46163905" w:rsidR="006C1AFA" w:rsidRPr="00A91BFB" w:rsidRDefault="004A7CCA" w:rsidP="006C1AFA">
      <w:pPr>
        <w:ind w:right="14"/>
      </w:pPr>
      <w:r>
        <w:t xml:space="preserve">Next, we provide simulation results comparing Alt3.3 and 3.4. </w:t>
      </w:r>
      <w:r w:rsidR="006C1AFA">
        <w:t xml:space="preserve">For performance evaluation, the non-full-buffer system-level evaluation </w:t>
      </w:r>
      <w:proofErr w:type="gramStart"/>
      <w:r w:rsidR="006C1AFA">
        <w:t>is carried out</w:t>
      </w:r>
      <w:proofErr w:type="gramEnd"/>
      <w:r w:rsidR="006C1AFA">
        <w:t xml:space="preserve"> for Dense Urban (Macro only) channel model. The results </w:t>
      </w:r>
      <w:proofErr w:type="gramStart"/>
      <w:r w:rsidR="006C1AFA">
        <w:t>are provided</w:t>
      </w:r>
      <w:proofErr w:type="gramEnd"/>
      <w:r w:rsidR="006C1AFA">
        <w:t xml:space="preserve"> for 16 antenna ports at the </w:t>
      </w:r>
      <w:proofErr w:type="spellStart"/>
      <w:r w:rsidR="006C1AFA">
        <w:t>gNB</w:t>
      </w:r>
      <w:proofErr w:type="spellEnd"/>
      <w:r w:rsidR="006C1AFA">
        <w:t xml:space="preserve">. The relevant simulation assumptions and parameters are according to the agreed assumptions in RAN1#94bis, and </w:t>
      </w:r>
      <w:proofErr w:type="gramStart"/>
      <w:r w:rsidR="006C1AFA">
        <w:t>are enlisted</w:t>
      </w:r>
      <w:proofErr w:type="gramEnd"/>
      <w:r w:rsidR="006C1AFA">
        <w:t xml:space="preserve"> in </w:t>
      </w:r>
      <w:r w:rsidR="006C1AFA">
        <w:fldChar w:fldCharType="begin"/>
      </w:r>
      <w:r w:rsidR="006C1AFA">
        <w:instrText xml:space="preserve"> REF _Ref525812457 \h </w:instrText>
      </w:r>
      <w:r w:rsidR="006C1AFA">
        <w:fldChar w:fldCharType="separate"/>
      </w:r>
      <w:r w:rsidR="00620F46">
        <w:t xml:space="preserve">Table </w:t>
      </w:r>
      <w:r w:rsidR="00620F46">
        <w:rPr>
          <w:noProof/>
        </w:rPr>
        <w:t>1</w:t>
      </w:r>
      <w:r w:rsidR="006C1AFA">
        <w:fldChar w:fldCharType="end"/>
      </w:r>
      <w:r w:rsidR="006C1AFA">
        <w:t xml:space="preserve"> in Appendix. </w:t>
      </w:r>
      <w:r w:rsidR="006C1AFA" w:rsidRPr="00A91BFB">
        <w:t>As reference</w:t>
      </w:r>
      <w:r w:rsidR="006C1AFA">
        <w:t xml:space="preserve"> scheme</w:t>
      </w:r>
      <w:r w:rsidR="006C1AFA" w:rsidRPr="00A91BFB">
        <w:t xml:space="preserve">, </w:t>
      </w:r>
      <w:r w:rsidR="00544C7C">
        <w:t>for dynamic rank 1-2, Rel. 15 Type II,</w:t>
      </w:r>
      <w:r w:rsidR="00713CD6">
        <w:t xml:space="preserve"> </w:t>
      </w:r>
      <w:r w:rsidR="00544C7C">
        <w:t xml:space="preserve">and for dynamic rank 1-4, </w:t>
      </w:r>
      <w:r w:rsidR="006C1AFA" w:rsidRPr="00A91BFB">
        <w:t xml:space="preserve">Rel. 15 Type II for rank 1-2 and Rel. 15 Type I for rank 3-4 </w:t>
      </w:r>
      <w:r w:rsidR="00713CD6">
        <w:t>are</w:t>
      </w:r>
      <w:r w:rsidR="006C1AFA" w:rsidRPr="00A91BFB">
        <w:t xml:space="preserve"> considered</w:t>
      </w:r>
      <w:r w:rsidR="006C1AFA">
        <w:t xml:space="preserve"> in this evaluation</w:t>
      </w:r>
      <w:r w:rsidR="006C1AFA" w:rsidRPr="00A91BFB">
        <w:t>.</w:t>
      </w:r>
    </w:p>
    <w:p w14:paraId="50FF4064" w14:textId="03BF5F76" w:rsidR="006C1AFA" w:rsidRDefault="006C1AFA" w:rsidP="006C1AFA">
      <w:pPr>
        <w:ind w:right="14"/>
      </w:pPr>
      <w:r>
        <w:t xml:space="preserve">The performance-overhead trade-offs of </w:t>
      </w:r>
      <w:r w:rsidR="00F05B56">
        <w:t xml:space="preserve">Alt3.3 and Alt3.4 </w:t>
      </w:r>
      <w:proofErr w:type="gramStart"/>
      <w:r>
        <w:t>are compared</w:t>
      </w:r>
      <w:proofErr w:type="gramEnd"/>
      <w:r>
        <w:t xml:space="preserve">. </w:t>
      </w:r>
      <w:r>
        <w:rPr>
          <w:lang w:val="en-US" w:eastAsia="ko-KR"/>
        </w:rPr>
        <w:t xml:space="preserve">The results are provided in </w:t>
      </w:r>
      <w:r w:rsidR="00F05B56">
        <w:rPr>
          <w:lang w:val="en-US" w:eastAsia="ko-KR"/>
        </w:rPr>
        <w:fldChar w:fldCharType="begin"/>
      </w:r>
      <w:r w:rsidR="00F05B56">
        <w:rPr>
          <w:lang w:val="en-US" w:eastAsia="ko-KR"/>
        </w:rPr>
        <w:instrText xml:space="preserve"> REF _Ref8386853 \h </w:instrText>
      </w:r>
      <w:r w:rsidR="00F05B56">
        <w:rPr>
          <w:lang w:val="en-US" w:eastAsia="ko-KR"/>
        </w:rPr>
      </w:r>
      <w:r w:rsidR="00F05B56">
        <w:rPr>
          <w:lang w:val="en-US" w:eastAsia="ko-KR"/>
        </w:rPr>
        <w:fldChar w:fldCharType="separate"/>
      </w:r>
      <w:r w:rsidR="00F05B56">
        <w:t xml:space="preserve">Figure </w:t>
      </w:r>
      <w:r w:rsidR="00F05B56">
        <w:rPr>
          <w:noProof/>
        </w:rPr>
        <w:t>2</w:t>
      </w:r>
      <w:r w:rsidR="00F05B56">
        <w:rPr>
          <w:lang w:val="en-US" w:eastAsia="ko-KR"/>
        </w:rPr>
        <w:fldChar w:fldCharType="end"/>
      </w:r>
      <w:r w:rsidR="00F05B56">
        <w:rPr>
          <w:lang w:val="en-US" w:eastAsia="ko-KR"/>
        </w:rPr>
        <w:t xml:space="preserve"> (for dynamic rank 1-2), and in </w:t>
      </w:r>
      <w:r w:rsidR="00F05B56">
        <w:rPr>
          <w:lang w:val="en-US" w:eastAsia="ko-KR"/>
        </w:rPr>
        <w:fldChar w:fldCharType="begin"/>
      </w:r>
      <w:r w:rsidR="00F05B56">
        <w:rPr>
          <w:lang w:val="en-US" w:eastAsia="ko-KR"/>
        </w:rPr>
        <w:instrText xml:space="preserve"> REF _Ref8386854 \h </w:instrText>
      </w:r>
      <w:r w:rsidR="00F05B56">
        <w:rPr>
          <w:lang w:val="en-US" w:eastAsia="ko-KR"/>
        </w:rPr>
      </w:r>
      <w:r w:rsidR="00F05B56">
        <w:rPr>
          <w:lang w:val="en-US" w:eastAsia="ko-KR"/>
        </w:rPr>
        <w:fldChar w:fldCharType="separate"/>
      </w:r>
      <w:r w:rsidR="00F05B56">
        <w:t xml:space="preserve">Figure </w:t>
      </w:r>
      <w:r w:rsidR="00F05B56">
        <w:rPr>
          <w:noProof/>
        </w:rPr>
        <w:t>3</w:t>
      </w:r>
      <w:r w:rsidR="00F05B56">
        <w:rPr>
          <w:lang w:val="en-US" w:eastAsia="ko-KR"/>
        </w:rPr>
        <w:fldChar w:fldCharType="end"/>
      </w:r>
      <w:r w:rsidR="00F05B56">
        <w:rPr>
          <w:lang w:val="en-US" w:eastAsia="ko-KR"/>
        </w:rPr>
        <w:t xml:space="preserve"> (for dynamic rank 1-4) </w:t>
      </w:r>
      <w:r>
        <w:rPr>
          <w:lang w:val="en-US" w:eastAsia="ko-KR"/>
        </w:rPr>
        <w:t xml:space="preserve">for the following parameters. </w:t>
      </w:r>
    </w:p>
    <w:p w14:paraId="6B5611D2" w14:textId="77777777" w:rsidR="006C1AFA" w:rsidRDefault="006C1AFA" w:rsidP="006C1AFA">
      <w:pPr>
        <w:pStyle w:val="ListParagraph"/>
        <w:numPr>
          <w:ilvl w:val="0"/>
          <w:numId w:val="33"/>
        </w:numPr>
        <w:ind w:leftChars="0"/>
      </w:pPr>
      <w:r>
        <w:t xml:space="preserve">Spatial compression: </w:t>
      </w:r>
      <w:r>
        <w:rPr>
          <w:i/>
        </w:rPr>
        <w:t>L</w:t>
      </w:r>
      <w:r>
        <w:t xml:space="preserve"> = 4</w:t>
      </w:r>
    </w:p>
    <w:p w14:paraId="5FF688CB" w14:textId="77EDDA7D" w:rsidR="006C1AFA" w:rsidRDefault="006C1AFA" w:rsidP="006C1AFA">
      <w:pPr>
        <w:pStyle w:val="ListParagraph"/>
        <w:numPr>
          <w:ilvl w:val="0"/>
          <w:numId w:val="33"/>
        </w:numPr>
        <w:ind w:leftChars="0"/>
      </w:pPr>
      <w:r>
        <w:t xml:space="preserve">Frequency compression: </w:t>
      </w:r>
      <w:r>
        <w:rPr>
          <w:i/>
        </w:rPr>
        <w:t>M</w:t>
      </w:r>
      <w:r>
        <w:t xml:space="preserve"> = 7 (i.e., </w:t>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2</m:t>
            </m:r>
          </m:den>
        </m:f>
      </m:oMath>
      <w:r>
        <w:t>)</w:t>
      </w:r>
    </w:p>
    <w:p w14:paraId="7AE3D28F" w14:textId="641D5649" w:rsidR="00DB3CB8" w:rsidRDefault="00DB3CB8" w:rsidP="006C1AFA">
      <w:pPr>
        <w:pStyle w:val="ListParagraph"/>
        <w:numPr>
          <w:ilvl w:val="0"/>
          <w:numId w:val="33"/>
        </w:numPr>
        <w:ind w:leftChars="0"/>
      </w:pPr>
      <w:r>
        <w:t xml:space="preserve">Rank 3-4: Alt3C with </w:t>
      </w:r>
      <m:oMath>
        <m:d>
          <m:dPr>
            <m:ctrlPr>
              <w:rPr>
                <w:rFonts w:ascii="Cambria Math" w:hAnsi="Cambria Math"/>
                <w:i/>
              </w:rPr>
            </m:ctrlPr>
          </m:dPr>
          <m:e>
            <m:sSub>
              <m:sSubPr>
                <m:ctrlPr>
                  <w:rPr>
                    <w:rFonts w:ascii="Cambria Math" w:hAnsi="Cambria Math"/>
                    <w:i/>
                  </w:rPr>
                </m:ctrlPr>
              </m:sSubPr>
              <m:e>
                <m:r>
                  <w:rPr>
                    <w:rFonts w:ascii="Cambria Math" w:hAnsi="Cambria Math"/>
                  </w:rPr>
                  <m:t>y</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0</m:t>
                </m:r>
              </m:sub>
            </m:sSub>
          </m:e>
        </m:d>
        <m:r>
          <w:rPr>
            <w:rFonts w:ascii="Cambria Math" w:hAnsi="Cambria Math"/>
          </w:rPr>
          <m:t>=</m:t>
        </m:r>
        <m:d>
          <m:dPr>
            <m:ctrlPr>
              <w:rPr>
                <w:rFonts w:ascii="Cambria Math" w:hAnsi="Cambria Math"/>
                <w:i/>
              </w:rPr>
            </m:ctrlPr>
          </m:dPr>
          <m:e>
            <m:f>
              <m:fPr>
                <m:ctrlPr>
                  <w:rPr>
                    <w:rFonts w:ascii="Cambria Math" w:hAnsi="Cambria Math"/>
                    <w:i/>
                  </w:rPr>
                </m:ctrlPr>
              </m:fPr>
              <m:num>
                <m:r>
                  <w:rPr>
                    <w:rFonts w:ascii="Cambria Math" w:hAnsi="Cambria Math"/>
                  </w:rPr>
                  <m:t>1</m:t>
                </m:r>
              </m:num>
              <m:den>
                <m:r>
                  <w:rPr>
                    <w:rFonts w:ascii="Cambria Math" w:hAnsi="Cambria Math"/>
                  </w:rPr>
                  <m:t>2</m:t>
                </m:r>
              </m:den>
            </m:f>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4</m:t>
                </m:r>
              </m:den>
            </m:f>
          </m:e>
        </m:d>
      </m:oMath>
      <w:bookmarkStart w:id="7" w:name="_GoBack"/>
      <w:bookmarkEnd w:id="7"/>
    </w:p>
    <w:p w14:paraId="0FEAB5FB" w14:textId="77777777" w:rsidR="006C1AFA" w:rsidRDefault="006C1AFA" w:rsidP="006C1AFA">
      <w:pPr>
        <w:pStyle w:val="ListParagraph"/>
        <w:numPr>
          <w:ilvl w:val="0"/>
          <w:numId w:val="33"/>
        </w:numPr>
        <w:ind w:leftChars="0"/>
      </w:pPr>
      <m:oMath>
        <m:r>
          <w:rPr>
            <w:rFonts w:ascii="Cambria Math" w:hAnsi="Cambria Math"/>
          </w:rPr>
          <m:t>β∈{</m:t>
        </m:r>
        <m:f>
          <m:fPr>
            <m:ctrlPr>
              <w:rPr>
                <w:rFonts w:ascii="Cambria Math" w:hAnsi="Cambria Math"/>
                <w:i/>
              </w:rPr>
            </m:ctrlPr>
          </m:fPr>
          <m:num>
            <m:r>
              <w:rPr>
                <w:rFonts w:ascii="Cambria Math" w:hAnsi="Cambria Math"/>
              </w:rPr>
              <m:t>1</m:t>
            </m:r>
          </m:num>
          <m:den>
            <m:r>
              <w:rPr>
                <w:rFonts w:ascii="Cambria Math" w:hAnsi="Cambria Math"/>
              </w:rPr>
              <m:t>4</m:t>
            </m:r>
          </m:den>
        </m:f>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den>
        </m:f>
        <m:r>
          <w:rPr>
            <w:rFonts w:ascii="Cambria Math" w:hAnsi="Cambria Math"/>
          </w:rPr>
          <m:t>,</m:t>
        </m:r>
        <m:f>
          <m:fPr>
            <m:ctrlPr>
              <w:rPr>
                <w:rFonts w:ascii="Cambria Math" w:hAnsi="Cambria Math"/>
                <w:i/>
              </w:rPr>
            </m:ctrlPr>
          </m:fPr>
          <m:num>
            <m:r>
              <w:rPr>
                <w:rFonts w:ascii="Cambria Math" w:hAnsi="Cambria Math"/>
              </w:rPr>
              <m:t>3</m:t>
            </m:r>
          </m:num>
          <m:den>
            <m:r>
              <w:rPr>
                <w:rFonts w:ascii="Cambria Math" w:hAnsi="Cambria Math"/>
              </w:rPr>
              <m:t>4</m:t>
            </m:r>
          </m:den>
        </m:f>
        <m:r>
          <w:rPr>
            <w:rFonts w:ascii="Cambria Math" w:hAnsi="Cambria Math"/>
          </w:rPr>
          <m:t>}</m:t>
        </m:r>
      </m:oMath>
    </w:p>
    <w:p w14:paraId="46F6E967" w14:textId="77777777" w:rsidR="006C1AFA" w:rsidRDefault="006C1AFA" w:rsidP="006C1AFA">
      <w:pPr>
        <w:rPr>
          <w:lang w:val="en-US" w:eastAsia="ko-KR"/>
        </w:rPr>
      </w:pPr>
      <w:r>
        <w:rPr>
          <w:lang w:val="en-US" w:eastAsia="ko-KR"/>
        </w:rPr>
        <w:t>We can observe the following.</w:t>
      </w:r>
    </w:p>
    <w:p w14:paraId="680F30B9" w14:textId="02B021B5" w:rsidR="006C1AFA" w:rsidRDefault="006C1AFA" w:rsidP="006C1AFA">
      <w:pPr>
        <w:rPr>
          <w:i/>
          <w:lang w:val="en-US"/>
        </w:rPr>
      </w:pPr>
      <w:r>
        <w:rPr>
          <w:b/>
          <w:i/>
          <w:lang w:val="en-US" w:eastAsia="ko-KR"/>
        </w:rPr>
        <w:t xml:space="preserve">Observation </w:t>
      </w:r>
      <w:r w:rsidR="00F05B56">
        <w:rPr>
          <w:b/>
          <w:i/>
          <w:lang w:val="en-US" w:eastAsia="ko-KR"/>
        </w:rPr>
        <w:t>2</w:t>
      </w:r>
      <w:r>
        <w:rPr>
          <w:i/>
          <w:lang w:val="en-US" w:eastAsia="ko-KR"/>
        </w:rPr>
        <w:t xml:space="preserve">: </w:t>
      </w:r>
      <w:r w:rsidR="00F05B56">
        <w:rPr>
          <w:i/>
          <w:lang w:val="en-US"/>
        </w:rPr>
        <w:t>There is no noticeable difference in performance-overhead tradeoffs achieved by Alt3.3 and Alt3.4</w:t>
      </w:r>
      <w:r>
        <w:rPr>
          <w:i/>
          <w:lang w:val="en-US"/>
        </w:rPr>
        <w:t xml:space="preserve"> </w:t>
      </w:r>
    </w:p>
    <w:p w14:paraId="48B401BD" w14:textId="77777777" w:rsidR="004A7CCA" w:rsidRDefault="004A7CCA" w:rsidP="004A7CCA">
      <w:pPr>
        <w:keepNext/>
        <w:jc w:val="center"/>
      </w:pPr>
      <w:r>
        <w:rPr>
          <w:noProof/>
          <w:lang w:val="en-US"/>
        </w:rPr>
        <w:lastRenderedPageBreak/>
        <w:drawing>
          <wp:inline distT="0" distB="0" distL="0" distR="0" wp14:anchorId="47D7BB32" wp14:editId="1687CDA8">
            <wp:extent cx="4368800" cy="2540000"/>
            <wp:effectExtent l="0" t="0" r="12700" b="1270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35"/>
              </a:graphicData>
            </a:graphic>
          </wp:inline>
        </w:drawing>
      </w:r>
    </w:p>
    <w:p w14:paraId="50459A91" w14:textId="2A63209B" w:rsidR="004A7CCA" w:rsidRDefault="004A7CCA" w:rsidP="004A7CCA">
      <w:pPr>
        <w:pStyle w:val="Caption"/>
        <w:jc w:val="center"/>
      </w:pPr>
      <w:bookmarkStart w:id="8" w:name="_Ref8386853"/>
      <w:r>
        <w:t xml:space="preserve">Figure </w:t>
      </w:r>
      <w:r>
        <w:fldChar w:fldCharType="begin"/>
      </w:r>
      <w:r>
        <w:instrText xml:space="preserve"> SEQ Figure \* ARABIC </w:instrText>
      </w:r>
      <w:r>
        <w:fldChar w:fldCharType="separate"/>
      </w:r>
      <w:r w:rsidR="00620F46">
        <w:rPr>
          <w:noProof/>
        </w:rPr>
        <w:t>2</w:t>
      </w:r>
      <w:r>
        <w:fldChar w:fldCharType="end"/>
      </w:r>
      <w:bookmarkEnd w:id="8"/>
      <w:r>
        <w:t xml:space="preserve">: </w:t>
      </w:r>
      <w:r w:rsidR="00620F46">
        <w:t>MU, d</w:t>
      </w:r>
      <w:r>
        <w:t>ynamic rank 1-2</w:t>
      </w:r>
    </w:p>
    <w:p w14:paraId="29A85508" w14:textId="3681AD3E" w:rsidR="00620F46" w:rsidRDefault="00620F46" w:rsidP="00620F46">
      <w:pPr>
        <w:jc w:val="center"/>
        <w:rPr>
          <w:lang w:val="en-US"/>
        </w:rPr>
      </w:pPr>
      <w:r>
        <w:rPr>
          <w:noProof/>
          <w:lang w:val="en-US"/>
        </w:rPr>
        <w:drawing>
          <wp:inline distT="0" distB="0" distL="0" distR="0" wp14:anchorId="025E1CB4" wp14:editId="1154C55E">
            <wp:extent cx="4424045" cy="2501900"/>
            <wp:effectExtent l="0" t="0" r="14605" b="12700"/>
            <wp:docPr id="11" name="Chart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36"/>
              </a:graphicData>
            </a:graphic>
          </wp:inline>
        </w:drawing>
      </w:r>
    </w:p>
    <w:p w14:paraId="2F3D7674" w14:textId="504A35BB" w:rsidR="00620F46" w:rsidRDefault="00620F46" w:rsidP="00620F46">
      <w:pPr>
        <w:pStyle w:val="Caption"/>
        <w:jc w:val="center"/>
      </w:pPr>
      <w:bookmarkStart w:id="9" w:name="_Ref8386854"/>
      <w:r>
        <w:t xml:space="preserve">Figure </w:t>
      </w:r>
      <w:r>
        <w:fldChar w:fldCharType="begin"/>
      </w:r>
      <w:r>
        <w:instrText xml:space="preserve"> SEQ Figure \* ARABIC </w:instrText>
      </w:r>
      <w:r>
        <w:fldChar w:fldCharType="separate"/>
      </w:r>
      <w:r>
        <w:rPr>
          <w:noProof/>
        </w:rPr>
        <w:t>3</w:t>
      </w:r>
      <w:r>
        <w:fldChar w:fldCharType="end"/>
      </w:r>
      <w:bookmarkEnd w:id="9"/>
      <w:r>
        <w:t>: SU, dynamic rank 1-4</w:t>
      </w:r>
    </w:p>
    <w:p w14:paraId="27E0029C" w14:textId="77777777" w:rsidR="00620F46" w:rsidRPr="00620F46" w:rsidRDefault="00620F46" w:rsidP="00620F46">
      <w:pPr>
        <w:jc w:val="center"/>
        <w:rPr>
          <w:lang w:val="en-US"/>
        </w:rPr>
      </w:pPr>
    </w:p>
    <w:p w14:paraId="110E5EB6" w14:textId="3BD7EFE2" w:rsidR="0063750B" w:rsidRDefault="0063750B" w:rsidP="002958FD">
      <w:pPr>
        <w:pStyle w:val="Heading1"/>
      </w:pPr>
      <w:r>
        <w:t>Spec impact</w:t>
      </w:r>
    </w:p>
    <w:p w14:paraId="45B6E056" w14:textId="1A98E084" w:rsidR="0063750B" w:rsidRDefault="0063750B" w:rsidP="0063750B">
      <w:r>
        <w:t xml:space="preserve">Finally, it is evident that there is additional spec impact (e.g. in terms of UCI encoding/multiplexing rule) with Alt3.4 due to necessary phase rotation or modulo operation in order to rotate the FD basis vectors and coefficients such that the strongest coefficient lies in the first FD component. Without such spec support, the performance of Alt3.4 </w:t>
      </w:r>
      <w:r w:rsidR="00380559">
        <w:t>will be</w:t>
      </w:r>
      <w:r>
        <w:t xml:space="preserve"> much worse than Alt3.3.</w:t>
      </w:r>
    </w:p>
    <w:p w14:paraId="6478D63E" w14:textId="760D758A" w:rsidR="0063750B" w:rsidRPr="0063750B" w:rsidRDefault="0063750B" w:rsidP="0063750B">
      <w:pPr>
        <w:rPr>
          <w:i/>
        </w:rPr>
      </w:pPr>
      <w:r w:rsidRPr="00A7293C">
        <w:rPr>
          <w:b/>
          <w:i/>
        </w:rPr>
        <w:t xml:space="preserve">Observation </w:t>
      </w:r>
      <w:r>
        <w:rPr>
          <w:b/>
          <w:i/>
        </w:rPr>
        <w:t>3</w:t>
      </w:r>
      <w:r>
        <w:t xml:space="preserve">: </w:t>
      </w:r>
      <w:r w:rsidRPr="0063750B">
        <w:rPr>
          <w:i/>
        </w:rPr>
        <w:t xml:space="preserve">Alt3.4 </w:t>
      </w:r>
      <w:r>
        <w:rPr>
          <w:i/>
        </w:rPr>
        <w:t>has</w:t>
      </w:r>
      <w:r w:rsidRPr="0063750B">
        <w:rPr>
          <w:i/>
        </w:rPr>
        <w:t xml:space="preserve"> additional spec impact such as UCI encoding/multiplexing rules.</w:t>
      </w:r>
    </w:p>
    <w:p w14:paraId="661A8E9C" w14:textId="77777777" w:rsidR="0063750B" w:rsidRPr="0063750B" w:rsidRDefault="0063750B" w:rsidP="0063750B">
      <w:pPr>
        <w:rPr>
          <w:lang w:eastAsia="ko-KR"/>
        </w:rPr>
      </w:pPr>
    </w:p>
    <w:p w14:paraId="06178B84" w14:textId="5E482709" w:rsidR="003D3E2E" w:rsidRDefault="003D3E2E" w:rsidP="002958FD">
      <w:pPr>
        <w:pStyle w:val="Heading1"/>
      </w:pPr>
      <w:r>
        <w:rPr>
          <w:rFonts w:hint="eastAsia"/>
        </w:rPr>
        <w:t>Conclusions</w:t>
      </w:r>
      <w:bookmarkEnd w:id="5"/>
    </w:p>
    <w:p w14:paraId="18981D92" w14:textId="70EDFB57" w:rsidR="00BA685E" w:rsidRDefault="00BA685E" w:rsidP="00BA685E">
      <w:pPr>
        <w:pStyle w:val="2222"/>
        <w:spacing w:line="288" w:lineRule="auto"/>
        <w:ind w:firstLineChars="0" w:firstLine="0"/>
        <w:rPr>
          <w:lang w:eastAsia="ko-KR"/>
        </w:rPr>
      </w:pPr>
      <w:r>
        <w:rPr>
          <w:lang w:eastAsia="ko-KR"/>
        </w:rPr>
        <w:t xml:space="preserve">In this contribution, simulation results </w:t>
      </w:r>
      <w:proofErr w:type="gramStart"/>
      <w:r>
        <w:rPr>
          <w:lang w:eastAsia="ko-KR"/>
        </w:rPr>
        <w:t>are provided</w:t>
      </w:r>
      <w:proofErr w:type="gramEnd"/>
      <w:r>
        <w:rPr>
          <w:lang w:eastAsia="ko-KR"/>
        </w:rPr>
        <w:t xml:space="preserve"> for</w:t>
      </w:r>
      <w:r w:rsidR="0063750B">
        <w:rPr>
          <w:lang w:eastAsia="ko-KR"/>
        </w:rPr>
        <w:t xml:space="preserve"> Alt3.3 and Alt3.4 for the strongest coefficient indicator</w:t>
      </w:r>
      <w:r>
        <w:rPr>
          <w:lang w:eastAsia="ko-KR"/>
        </w:rPr>
        <w:t xml:space="preserve">. The observations made </w:t>
      </w:r>
      <w:proofErr w:type="gramStart"/>
      <w:r>
        <w:rPr>
          <w:lang w:eastAsia="ko-KR"/>
        </w:rPr>
        <w:t>are summarized</w:t>
      </w:r>
      <w:proofErr w:type="gramEnd"/>
      <w:r>
        <w:rPr>
          <w:lang w:eastAsia="ko-KR"/>
        </w:rPr>
        <w:t xml:space="preserve"> as follows. </w:t>
      </w:r>
    </w:p>
    <w:p w14:paraId="2C3BB056" w14:textId="77777777" w:rsidR="00F05B56" w:rsidRPr="00A7293C" w:rsidRDefault="00F05B56" w:rsidP="00F05B56">
      <w:pPr>
        <w:rPr>
          <w:i/>
        </w:rPr>
      </w:pPr>
      <w:r>
        <w:rPr>
          <w:b/>
          <w:i/>
        </w:rPr>
        <w:t>Observation 1</w:t>
      </w:r>
      <w:r>
        <w:t>:</w:t>
      </w:r>
    </w:p>
    <w:p w14:paraId="08E89495" w14:textId="3B3BCBC3" w:rsidR="00F05B56" w:rsidRPr="00A7293C" w:rsidRDefault="00F05B56" w:rsidP="00F05B56">
      <w:pPr>
        <w:pStyle w:val="ListParagraph"/>
        <w:numPr>
          <w:ilvl w:val="0"/>
          <w:numId w:val="49"/>
        </w:numPr>
        <w:ind w:leftChars="0"/>
        <w:rPr>
          <w:i/>
        </w:rPr>
      </w:pPr>
      <w:r>
        <w:rPr>
          <w:i/>
        </w:rPr>
        <w:t xml:space="preserve">Alt3.4 </w:t>
      </w:r>
      <w:r w:rsidRPr="00A7293C">
        <w:rPr>
          <w:i/>
        </w:rPr>
        <w:t xml:space="preserve">can be worse </w:t>
      </w:r>
      <w:r w:rsidR="00D43ACD">
        <w:rPr>
          <w:i/>
        </w:rPr>
        <w:t xml:space="preserve">in overhead </w:t>
      </w:r>
      <w:r w:rsidRPr="00A7293C">
        <w:rPr>
          <w:i/>
        </w:rPr>
        <w:t xml:space="preserve">than Alt3.3 if </w:t>
      </w:r>
      <m:oMath>
        <m:sSub>
          <m:sSubPr>
            <m:ctrlPr>
              <w:rPr>
                <w:rFonts w:ascii="Cambria Math" w:hAnsi="Cambria Math"/>
                <w:i/>
              </w:rPr>
            </m:ctrlPr>
          </m:sSubPr>
          <m:e>
            <m:r>
              <w:rPr>
                <w:rFonts w:ascii="Cambria Math" w:hAnsi="Cambria Math"/>
              </w:rPr>
              <m:t>N</m:t>
            </m:r>
          </m:e>
          <m:sub>
            <m:r>
              <w:rPr>
                <w:rFonts w:ascii="Cambria Math" w:hAnsi="Cambria Math"/>
              </w:rPr>
              <m:t>SB</m:t>
            </m:r>
          </m:sub>
        </m:sSub>
      </m:oMath>
      <w:r w:rsidRPr="00A7293C">
        <w:rPr>
          <w:i/>
        </w:rPr>
        <w:t xml:space="preserve"> is small</w:t>
      </w:r>
    </w:p>
    <w:p w14:paraId="5D98DA97" w14:textId="37C592B5" w:rsidR="00F05B56" w:rsidRDefault="00F05B56" w:rsidP="00F05B56">
      <w:pPr>
        <w:pStyle w:val="ListParagraph"/>
        <w:numPr>
          <w:ilvl w:val="0"/>
          <w:numId w:val="49"/>
        </w:numPr>
        <w:ind w:leftChars="0"/>
        <w:rPr>
          <w:i/>
        </w:rPr>
      </w:pPr>
      <w:r>
        <w:rPr>
          <w:i/>
        </w:rPr>
        <w:lastRenderedPageBreak/>
        <w:t>The overhead saving with Alt3.4 is small (</w:t>
      </w:r>
      <w:r w:rsidRPr="00A7293C">
        <w:rPr>
          <w:i/>
        </w:rPr>
        <w:t xml:space="preserve">0-2% of the total payload) </w:t>
      </w:r>
      <w:r>
        <w:rPr>
          <w:i/>
        </w:rPr>
        <w:t xml:space="preserve">only </w:t>
      </w:r>
      <w:r w:rsidRPr="00A7293C">
        <w:rPr>
          <w:i/>
        </w:rPr>
        <w:t xml:space="preserve">if </w:t>
      </w:r>
      <m:oMath>
        <m:sSub>
          <m:sSubPr>
            <m:ctrlPr>
              <w:rPr>
                <w:rFonts w:ascii="Cambria Math" w:hAnsi="Cambria Math"/>
                <w:i/>
              </w:rPr>
            </m:ctrlPr>
          </m:sSubPr>
          <m:e>
            <m:r>
              <w:rPr>
                <w:rFonts w:ascii="Cambria Math" w:hAnsi="Cambria Math"/>
              </w:rPr>
              <m:t>N</m:t>
            </m:r>
          </m:e>
          <m:sub>
            <m:r>
              <w:rPr>
                <w:rFonts w:ascii="Cambria Math" w:hAnsi="Cambria Math"/>
              </w:rPr>
              <m:t>SB</m:t>
            </m:r>
          </m:sub>
        </m:sSub>
      </m:oMath>
      <w:r>
        <w:rPr>
          <w:i/>
        </w:rPr>
        <w:t xml:space="preserve"> </w:t>
      </w:r>
      <w:r w:rsidRPr="00A7293C">
        <w:rPr>
          <w:i/>
        </w:rPr>
        <w:t>is large</w:t>
      </w:r>
    </w:p>
    <w:p w14:paraId="23DCCC40" w14:textId="77777777" w:rsidR="00F05B56" w:rsidRPr="00F05B56" w:rsidRDefault="00F05B56" w:rsidP="00F05B56">
      <w:pPr>
        <w:rPr>
          <w:i/>
          <w:lang w:val="en-US"/>
        </w:rPr>
      </w:pPr>
      <w:r w:rsidRPr="00F05B56">
        <w:rPr>
          <w:b/>
          <w:i/>
          <w:lang w:val="en-US" w:eastAsia="ko-KR"/>
        </w:rPr>
        <w:t>Observation 2</w:t>
      </w:r>
      <w:r w:rsidRPr="00F05B56">
        <w:rPr>
          <w:i/>
          <w:lang w:val="en-US" w:eastAsia="ko-KR"/>
        </w:rPr>
        <w:t xml:space="preserve">: </w:t>
      </w:r>
      <w:r w:rsidRPr="00F05B56">
        <w:rPr>
          <w:i/>
          <w:lang w:val="en-US"/>
        </w:rPr>
        <w:t xml:space="preserve">There is no noticeable difference in performance-overhead tradeoffs achieved by Alt3.3 and Alt3.4 </w:t>
      </w:r>
    </w:p>
    <w:p w14:paraId="5E30699D" w14:textId="77777777" w:rsidR="0063750B" w:rsidRPr="0063750B" w:rsidRDefault="0063750B" w:rsidP="0063750B">
      <w:pPr>
        <w:rPr>
          <w:i/>
        </w:rPr>
      </w:pPr>
      <w:r w:rsidRPr="00A7293C">
        <w:rPr>
          <w:b/>
          <w:i/>
        </w:rPr>
        <w:t xml:space="preserve">Observation </w:t>
      </w:r>
      <w:r>
        <w:rPr>
          <w:b/>
          <w:i/>
        </w:rPr>
        <w:t>3</w:t>
      </w:r>
      <w:r>
        <w:t xml:space="preserve">: </w:t>
      </w:r>
      <w:r w:rsidRPr="0063750B">
        <w:rPr>
          <w:i/>
        </w:rPr>
        <w:t xml:space="preserve">Alt3.4 </w:t>
      </w:r>
      <w:r>
        <w:rPr>
          <w:i/>
        </w:rPr>
        <w:t>has</w:t>
      </w:r>
      <w:r w:rsidRPr="0063750B">
        <w:rPr>
          <w:i/>
        </w:rPr>
        <w:t xml:space="preserve"> additional spec impact such as UCI encoding/multiplexing rules.</w:t>
      </w:r>
    </w:p>
    <w:p w14:paraId="21CF7A99" w14:textId="1BF14B22" w:rsidR="00FA7CC6" w:rsidRPr="00566458" w:rsidRDefault="00FA7CC6" w:rsidP="006E7B5F">
      <w:pPr>
        <w:pStyle w:val="maintext"/>
        <w:spacing w:after="120"/>
        <w:ind w:firstLineChars="0" w:firstLine="0"/>
        <w:rPr>
          <w:rFonts w:cs="Times New Roman"/>
          <w:i/>
          <w:iCs/>
          <w:lang w:val="en-US"/>
        </w:rPr>
      </w:pPr>
    </w:p>
    <w:p w14:paraId="2DCFEDE1" w14:textId="77777777" w:rsidR="000F762B" w:rsidRPr="00D04E23" w:rsidRDefault="000F762B" w:rsidP="00E81B5B">
      <w:pPr>
        <w:pStyle w:val="Heading1"/>
        <w:numPr>
          <w:ilvl w:val="0"/>
          <w:numId w:val="0"/>
        </w:numPr>
        <w:ind w:left="799" w:hanging="799"/>
      </w:pPr>
      <w:r w:rsidRPr="00D04E23">
        <w:rPr>
          <w:rFonts w:hint="eastAsia"/>
        </w:rPr>
        <w:t>Reference</w:t>
      </w:r>
      <w:r>
        <w:rPr>
          <w:rFonts w:hint="eastAsia"/>
        </w:rPr>
        <w:t>s</w:t>
      </w:r>
    </w:p>
    <w:p w14:paraId="189240BD" w14:textId="77777777" w:rsidR="00BC7315" w:rsidRDefault="00BC7315" w:rsidP="00BC7315">
      <w:pPr>
        <w:pStyle w:val="2222"/>
        <w:numPr>
          <w:ilvl w:val="0"/>
          <w:numId w:val="5"/>
        </w:numPr>
        <w:spacing w:before="0" w:line="288" w:lineRule="auto"/>
        <w:ind w:firstLineChars="0"/>
        <w:rPr>
          <w:rFonts w:cs="Times New Roman"/>
          <w:lang w:val="en-US" w:eastAsia="ko-KR"/>
        </w:rPr>
      </w:pPr>
      <w:r>
        <w:rPr>
          <w:rFonts w:cs="Times New Roman"/>
          <w:lang w:val="en-US" w:eastAsia="ko-KR"/>
        </w:rPr>
        <w:t>Chairman’s notes, RAN1#96bis</w:t>
      </w:r>
    </w:p>
    <w:p w14:paraId="1B83B2B0" w14:textId="5CC968E9" w:rsidR="002A7B23" w:rsidRDefault="00B34960" w:rsidP="006F69DB">
      <w:pPr>
        <w:pStyle w:val="2222"/>
        <w:numPr>
          <w:ilvl w:val="0"/>
          <w:numId w:val="5"/>
        </w:numPr>
        <w:spacing w:line="288" w:lineRule="auto"/>
        <w:ind w:firstLineChars="0"/>
        <w:rPr>
          <w:rFonts w:cs="Times New Roman"/>
          <w:lang w:val="en-US" w:eastAsia="ko-KR"/>
        </w:rPr>
      </w:pPr>
      <w:r w:rsidRPr="00B34960">
        <w:rPr>
          <w:rFonts w:cs="Times New Roman"/>
          <w:lang w:val="en-US" w:eastAsia="ko-KR"/>
        </w:rPr>
        <w:t>R1-1</w:t>
      </w:r>
      <w:r w:rsidR="003A399D">
        <w:rPr>
          <w:rFonts w:cs="Times New Roman"/>
          <w:lang w:val="en-US" w:eastAsia="ko-KR"/>
        </w:rPr>
        <w:t>90</w:t>
      </w:r>
      <w:r w:rsidR="004E71EF">
        <w:rPr>
          <w:rFonts w:cs="Times New Roman"/>
          <w:lang w:val="en-US" w:eastAsia="ko-KR"/>
        </w:rPr>
        <w:t>7708</w:t>
      </w:r>
      <w:r w:rsidR="002A7B23">
        <w:rPr>
          <w:rFonts w:cs="Times New Roman"/>
          <w:lang w:val="en-US" w:eastAsia="ko-KR"/>
        </w:rPr>
        <w:t>, “</w:t>
      </w:r>
      <w:r w:rsidR="002A7B23" w:rsidRPr="002D6E3A">
        <w:rPr>
          <w:rFonts w:cs="Times New Roman"/>
          <w:lang w:val="en-US" w:eastAsia="ko-KR"/>
        </w:rPr>
        <w:t>CSI enhancement for MU-MIMO</w:t>
      </w:r>
      <w:r w:rsidR="002A7B23">
        <w:rPr>
          <w:rFonts w:cs="Times New Roman"/>
          <w:lang w:val="en-US" w:eastAsia="ko-KR"/>
        </w:rPr>
        <w:t>,” Samsung</w:t>
      </w:r>
    </w:p>
    <w:p w14:paraId="5ED1460C" w14:textId="77777777" w:rsidR="00F36317" w:rsidRPr="00D04E23" w:rsidRDefault="00F36317" w:rsidP="00F36317">
      <w:pPr>
        <w:pStyle w:val="Heading1"/>
        <w:numPr>
          <w:ilvl w:val="0"/>
          <w:numId w:val="0"/>
        </w:numPr>
        <w:ind w:left="799" w:hanging="799"/>
      </w:pPr>
      <w:r>
        <w:t>Appendix</w:t>
      </w:r>
    </w:p>
    <w:p w14:paraId="1D791314" w14:textId="05C29282" w:rsidR="00F36317" w:rsidRDefault="00F36317" w:rsidP="00F36317">
      <w:pPr>
        <w:pStyle w:val="Caption"/>
        <w:keepNext/>
        <w:jc w:val="center"/>
      </w:pPr>
      <w:bookmarkStart w:id="10" w:name="_Ref525812457"/>
      <w:r>
        <w:t xml:space="preserve">Table </w:t>
      </w:r>
      <w:r>
        <w:fldChar w:fldCharType="begin"/>
      </w:r>
      <w:r>
        <w:instrText xml:space="preserve"> SEQ Table \* ARABIC </w:instrText>
      </w:r>
      <w:r>
        <w:fldChar w:fldCharType="separate"/>
      </w:r>
      <w:r w:rsidR="00620F46">
        <w:rPr>
          <w:noProof/>
        </w:rPr>
        <w:t>1</w:t>
      </w:r>
      <w:r>
        <w:fldChar w:fldCharType="end"/>
      </w:r>
      <w:bookmarkEnd w:id="10"/>
      <w:r w:rsidR="002F7E8A">
        <w:t>: Simulation assumptions</w:t>
      </w:r>
    </w:p>
    <w:tbl>
      <w:tblPr>
        <w:tblW w:w="9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00"/>
        <w:gridCol w:w="2205"/>
        <w:gridCol w:w="5770"/>
      </w:tblGrid>
      <w:tr w:rsidR="00A370C8" w:rsidRPr="00A370C8" w14:paraId="26FA5B62" w14:textId="77777777" w:rsidTr="00A370C8">
        <w:tc>
          <w:tcPr>
            <w:tcW w:w="3505" w:type="dxa"/>
            <w:gridSpan w:val="2"/>
            <w:tcBorders>
              <w:top w:val="single" w:sz="4" w:space="0" w:color="auto"/>
              <w:left w:val="single" w:sz="4" w:space="0" w:color="auto"/>
              <w:bottom w:val="single" w:sz="4" w:space="0" w:color="auto"/>
              <w:right w:val="single" w:sz="4" w:space="0" w:color="auto"/>
            </w:tcBorders>
            <w:shd w:val="clear" w:color="auto" w:fill="D9D9D9"/>
            <w:tcMar>
              <w:top w:w="72" w:type="dxa"/>
              <w:left w:w="144" w:type="dxa"/>
              <w:bottom w:w="72" w:type="dxa"/>
              <w:right w:w="144" w:type="dxa"/>
            </w:tcMar>
            <w:hideMark/>
          </w:tcPr>
          <w:p w14:paraId="7D3A6959" w14:textId="77777777" w:rsidR="00A370C8" w:rsidRPr="00A370C8" w:rsidRDefault="00A370C8" w:rsidP="00A370C8">
            <w:pPr>
              <w:spacing w:before="0" w:after="0" w:line="240" w:lineRule="auto"/>
              <w:rPr>
                <w:color w:val="000000" w:themeColor="text1"/>
              </w:rPr>
            </w:pPr>
            <w:r w:rsidRPr="00A370C8">
              <w:rPr>
                <w:b/>
                <w:bCs/>
                <w:color w:val="000000" w:themeColor="text1"/>
              </w:rPr>
              <w:t>Parameter</w:t>
            </w:r>
          </w:p>
        </w:tc>
        <w:tc>
          <w:tcPr>
            <w:tcW w:w="5770" w:type="dxa"/>
            <w:tcBorders>
              <w:top w:val="single" w:sz="4" w:space="0" w:color="auto"/>
              <w:left w:val="single" w:sz="4" w:space="0" w:color="auto"/>
              <w:bottom w:val="single" w:sz="4" w:space="0" w:color="auto"/>
              <w:right w:val="single" w:sz="4" w:space="0" w:color="auto"/>
            </w:tcBorders>
            <w:shd w:val="clear" w:color="auto" w:fill="D9D9D9"/>
            <w:tcMar>
              <w:top w:w="72" w:type="dxa"/>
              <w:left w:w="144" w:type="dxa"/>
              <w:bottom w:w="72" w:type="dxa"/>
              <w:right w:w="144" w:type="dxa"/>
            </w:tcMar>
            <w:hideMark/>
          </w:tcPr>
          <w:p w14:paraId="44E8831A" w14:textId="77777777" w:rsidR="00A370C8" w:rsidRPr="00A370C8" w:rsidRDefault="00A370C8" w:rsidP="00A370C8">
            <w:pPr>
              <w:spacing w:before="0" w:after="0" w:line="240" w:lineRule="auto"/>
              <w:rPr>
                <w:color w:val="000000" w:themeColor="text1"/>
              </w:rPr>
            </w:pPr>
            <w:r w:rsidRPr="00A370C8">
              <w:rPr>
                <w:b/>
                <w:bCs/>
                <w:color w:val="000000" w:themeColor="text1"/>
              </w:rPr>
              <w:t>Value</w:t>
            </w:r>
          </w:p>
        </w:tc>
      </w:tr>
      <w:tr w:rsidR="00A370C8" w:rsidRPr="00A370C8" w14:paraId="16EA40E4" w14:textId="77777777" w:rsidTr="00A370C8">
        <w:tc>
          <w:tcPr>
            <w:tcW w:w="350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D907765" w14:textId="77777777" w:rsidR="00A370C8" w:rsidRPr="00A370C8" w:rsidRDefault="00A370C8" w:rsidP="00A370C8">
            <w:pPr>
              <w:spacing w:before="0" w:after="0" w:line="240" w:lineRule="auto"/>
              <w:rPr>
                <w:color w:val="000000" w:themeColor="text1"/>
              </w:rPr>
            </w:pPr>
            <w:r w:rsidRPr="00A370C8">
              <w:rPr>
                <w:color w:val="000000" w:themeColor="text1"/>
              </w:rPr>
              <w:t xml:space="preserve">Duplex, Waveform </w:t>
            </w:r>
          </w:p>
        </w:tc>
        <w:tc>
          <w:tcPr>
            <w:tcW w:w="57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A4151C1" w14:textId="77777777" w:rsidR="00A370C8" w:rsidRPr="00A370C8" w:rsidRDefault="00A370C8" w:rsidP="00A370C8">
            <w:pPr>
              <w:spacing w:before="0" w:after="0" w:line="240" w:lineRule="auto"/>
              <w:rPr>
                <w:color w:val="000000" w:themeColor="text1"/>
              </w:rPr>
            </w:pPr>
            <w:r w:rsidRPr="00A370C8">
              <w:rPr>
                <w:color w:val="000000" w:themeColor="text1"/>
              </w:rPr>
              <w:t xml:space="preserve">FDD, OFDM </w:t>
            </w:r>
          </w:p>
        </w:tc>
      </w:tr>
      <w:tr w:rsidR="00A370C8" w:rsidRPr="00A370C8" w14:paraId="151D2015" w14:textId="77777777" w:rsidTr="00A370C8">
        <w:tc>
          <w:tcPr>
            <w:tcW w:w="350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3C83442" w14:textId="77777777" w:rsidR="00A370C8" w:rsidRPr="00A370C8" w:rsidRDefault="00A370C8" w:rsidP="00A370C8">
            <w:pPr>
              <w:spacing w:before="0" w:after="0" w:line="240" w:lineRule="auto"/>
              <w:rPr>
                <w:color w:val="000000" w:themeColor="text1"/>
              </w:rPr>
            </w:pPr>
            <w:r w:rsidRPr="00A370C8">
              <w:rPr>
                <w:color w:val="000000" w:themeColor="text1"/>
              </w:rPr>
              <w:t xml:space="preserve">Multiple access </w:t>
            </w:r>
          </w:p>
        </w:tc>
        <w:tc>
          <w:tcPr>
            <w:tcW w:w="57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289A21E" w14:textId="77777777" w:rsidR="00A370C8" w:rsidRPr="00A370C8" w:rsidRDefault="00A370C8" w:rsidP="00A370C8">
            <w:pPr>
              <w:spacing w:before="0" w:after="0" w:line="240" w:lineRule="auto"/>
              <w:rPr>
                <w:color w:val="000000" w:themeColor="text1"/>
              </w:rPr>
            </w:pPr>
            <w:r w:rsidRPr="00A370C8">
              <w:rPr>
                <w:color w:val="000000" w:themeColor="text1"/>
              </w:rPr>
              <w:t xml:space="preserve">OFDMA </w:t>
            </w:r>
          </w:p>
        </w:tc>
      </w:tr>
      <w:tr w:rsidR="00A370C8" w:rsidRPr="00A370C8" w14:paraId="07EFDECE" w14:textId="77777777" w:rsidTr="00A370C8">
        <w:tc>
          <w:tcPr>
            <w:tcW w:w="350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19648E89" w14:textId="77777777" w:rsidR="00A370C8" w:rsidRPr="00A370C8" w:rsidRDefault="00A370C8" w:rsidP="00A370C8">
            <w:pPr>
              <w:spacing w:before="0" w:after="0" w:line="240" w:lineRule="auto"/>
              <w:rPr>
                <w:color w:val="000000" w:themeColor="text1"/>
              </w:rPr>
            </w:pPr>
            <w:r w:rsidRPr="00A370C8">
              <w:rPr>
                <w:color w:val="000000" w:themeColor="text1"/>
              </w:rPr>
              <w:t>Scenario</w:t>
            </w:r>
          </w:p>
        </w:tc>
        <w:tc>
          <w:tcPr>
            <w:tcW w:w="57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1BCED7E" w14:textId="77777777" w:rsidR="00A370C8" w:rsidRPr="00A370C8" w:rsidRDefault="00A370C8" w:rsidP="00A370C8">
            <w:pPr>
              <w:spacing w:before="0" w:after="0" w:line="240" w:lineRule="auto"/>
              <w:rPr>
                <w:snapToGrid w:val="0"/>
                <w:color w:val="000000" w:themeColor="text1"/>
              </w:rPr>
            </w:pPr>
            <w:r w:rsidRPr="00A370C8">
              <w:rPr>
                <w:snapToGrid w:val="0"/>
                <w:color w:val="000000" w:themeColor="text1"/>
              </w:rPr>
              <w:t>Dense Urban (Macro only)</w:t>
            </w:r>
          </w:p>
        </w:tc>
      </w:tr>
      <w:tr w:rsidR="00A370C8" w:rsidRPr="00A370C8" w14:paraId="35E8A63E" w14:textId="77777777" w:rsidTr="00A370C8">
        <w:tc>
          <w:tcPr>
            <w:tcW w:w="350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18434B1F" w14:textId="77777777" w:rsidR="00A370C8" w:rsidRPr="00A370C8" w:rsidRDefault="00A370C8" w:rsidP="00A370C8">
            <w:pPr>
              <w:spacing w:before="0" w:after="0" w:line="240" w:lineRule="auto"/>
              <w:rPr>
                <w:color w:val="000000" w:themeColor="text1"/>
              </w:rPr>
            </w:pPr>
            <w:r w:rsidRPr="00A370C8">
              <w:rPr>
                <w:color w:val="000000" w:themeColor="text1"/>
              </w:rPr>
              <w:t>Frequency Range</w:t>
            </w:r>
          </w:p>
        </w:tc>
        <w:tc>
          <w:tcPr>
            <w:tcW w:w="57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8A5A645" w14:textId="77777777" w:rsidR="00A370C8" w:rsidRPr="00A370C8" w:rsidRDefault="00A370C8" w:rsidP="00A370C8">
            <w:pPr>
              <w:spacing w:before="0" w:after="0" w:line="240" w:lineRule="auto"/>
              <w:rPr>
                <w:snapToGrid w:val="0"/>
                <w:color w:val="000000" w:themeColor="text1"/>
              </w:rPr>
            </w:pPr>
            <w:r w:rsidRPr="00A370C8">
              <w:rPr>
                <w:snapToGrid w:val="0"/>
                <w:color w:val="000000" w:themeColor="text1"/>
              </w:rPr>
              <w:t>FR1, 4GHz with 13 SBs, 10 MHz BW</w:t>
            </w:r>
          </w:p>
        </w:tc>
      </w:tr>
      <w:tr w:rsidR="00A370C8" w:rsidRPr="00A370C8" w14:paraId="43957095" w14:textId="77777777" w:rsidTr="00A370C8">
        <w:tc>
          <w:tcPr>
            <w:tcW w:w="350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93E780F" w14:textId="77777777" w:rsidR="00A370C8" w:rsidRPr="00A370C8" w:rsidRDefault="00A370C8" w:rsidP="00A370C8">
            <w:pPr>
              <w:spacing w:before="0" w:after="0" w:line="240" w:lineRule="auto"/>
              <w:rPr>
                <w:color w:val="000000" w:themeColor="text1"/>
              </w:rPr>
            </w:pPr>
            <w:r w:rsidRPr="00A370C8">
              <w:rPr>
                <w:color w:val="000000" w:themeColor="text1"/>
              </w:rPr>
              <w:t>Inter-BS distance</w:t>
            </w:r>
          </w:p>
        </w:tc>
        <w:tc>
          <w:tcPr>
            <w:tcW w:w="57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C90A1A1" w14:textId="77777777" w:rsidR="00A370C8" w:rsidRPr="00A370C8" w:rsidRDefault="00A370C8" w:rsidP="00A370C8">
            <w:pPr>
              <w:spacing w:before="0" w:after="0" w:line="240" w:lineRule="auto"/>
              <w:rPr>
                <w:b/>
                <w:snapToGrid w:val="0"/>
                <w:color w:val="000000" w:themeColor="text1"/>
              </w:rPr>
            </w:pPr>
            <w:r w:rsidRPr="00A370C8">
              <w:rPr>
                <w:snapToGrid w:val="0"/>
                <w:color w:val="000000" w:themeColor="text1"/>
              </w:rPr>
              <w:t xml:space="preserve">200m </w:t>
            </w:r>
          </w:p>
        </w:tc>
      </w:tr>
      <w:tr w:rsidR="00A370C8" w:rsidRPr="00A370C8" w14:paraId="0EB9FDFF" w14:textId="77777777" w:rsidTr="00A370C8">
        <w:tc>
          <w:tcPr>
            <w:tcW w:w="350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70CEED3" w14:textId="77777777" w:rsidR="00A370C8" w:rsidRPr="00A370C8" w:rsidRDefault="00A370C8" w:rsidP="00A370C8">
            <w:pPr>
              <w:spacing w:before="0" w:after="0" w:line="240" w:lineRule="auto"/>
              <w:rPr>
                <w:color w:val="000000" w:themeColor="text1"/>
              </w:rPr>
            </w:pPr>
            <w:r w:rsidRPr="00A370C8">
              <w:rPr>
                <w:color w:val="000000" w:themeColor="text1"/>
              </w:rPr>
              <w:t>Channel model</w:t>
            </w:r>
          </w:p>
        </w:tc>
        <w:tc>
          <w:tcPr>
            <w:tcW w:w="57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63307AB" w14:textId="77777777" w:rsidR="00A370C8" w:rsidRPr="00A370C8" w:rsidRDefault="00A370C8" w:rsidP="00A370C8">
            <w:pPr>
              <w:spacing w:before="0" w:after="0" w:line="240" w:lineRule="auto"/>
              <w:rPr>
                <w:snapToGrid w:val="0"/>
                <w:color w:val="000000" w:themeColor="text1"/>
              </w:rPr>
            </w:pPr>
            <w:r w:rsidRPr="00A370C8">
              <w:rPr>
                <w:snapToGrid w:val="0"/>
                <w:color w:val="000000" w:themeColor="text1"/>
              </w:rPr>
              <w:t xml:space="preserve">According to the TR 38.901 </w:t>
            </w:r>
          </w:p>
        </w:tc>
      </w:tr>
      <w:tr w:rsidR="00A370C8" w:rsidRPr="00A370C8" w14:paraId="3F831838" w14:textId="77777777" w:rsidTr="00A370C8">
        <w:tc>
          <w:tcPr>
            <w:tcW w:w="350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1051CF12" w14:textId="77777777" w:rsidR="00A370C8" w:rsidRPr="00A370C8" w:rsidRDefault="00A370C8" w:rsidP="00A370C8">
            <w:pPr>
              <w:spacing w:before="0" w:after="0" w:line="240" w:lineRule="auto"/>
              <w:rPr>
                <w:color w:val="000000" w:themeColor="text1"/>
              </w:rPr>
            </w:pPr>
            <w:r w:rsidRPr="00A370C8">
              <w:rPr>
                <w:color w:val="000000" w:themeColor="text1"/>
              </w:rPr>
              <w:t xml:space="preserve">Antenna setup and port layouts at </w:t>
            </w:r>
            <w:proofErr w:type="spellStart"/>
            <w:r w:rsidRPr="00A370C8">
              <w:rPr>
                <w:color w:val="000000" w:themeColor="text1"/>
              </w:rPr>
              <w:t>gNB</w:t>
            </w:r>
            <w:proofErr w:type="spellEnd"/>
          </w:p>
        </w:tc>
        <w:tc>
          <w:tcPr>
            <w:tcW w:w="57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FB8618C" w14:textId="126850A4" w:rsidR="00A370C8" w:rsidRPr="00A370C8" w:rsidRDefault="00A370C8" w:rsidP="00A370C8">
            <w:pPr>
              <w:autoSpaceDE w:val="0"/>
              <w:autoSpaceDN w:val="0"/>
              <w:adjustRightInd w:val="0"/>
              <w:snapToGrid w:val="0"/>
              <w:spacing w:before="0" w:after="0" w:line="240" w:lineRule="auto"/>
              <w:contextualSpacing/>
              <w:rPr>
                <w:snapToGrid w:val="0"/>
                <w:color w:val="000000" w:themeColor="text1"/>
              </w:rPr>
            </w:pPr>
            <w:r w:rsidRPr="00A370C8">
              <w:rPr>
                <w:snapToGrid w:val="0"/>
                <w:color w:val="000000" w:themeColor="text1"/>
              </w:rPr>
              <w:t xml:space="preserve">16 ports: </w:t>
            </w:r>
            <w:r w:rsidRPr="00A370C8">
              <w:rPr>
                <w:color w:val="000000"/>
                <w:kern w:val="24"/>
                <w:lang w:val="sv-SE"/>
              </w:rPr>
              <w:t>(M, N, P, M</w:t>
            </w:r>
            <w:r w:rsidRPr="00A370C8">
              <w:rPr>
                <w:color w:val="000000"/>
                <w:kern w:val="24"/>
                <w:vertAlign w:val="subscript"/>
                <w:lang w:val="sv-SE"/>
              </w:rPr>
              <w:t>g</w:t>
            </w:r>
            <w:r w:rsidRPr="00A370C8">
              <w:rPr>
                <w:color w:val="000000"/>
                <w:kern w:val="24"/>
                <w:lang w:val="sv-SE"/>
              </w:rPr>
              <w:t>, N</w:t>
            </w:r>
            <w:r w:rsidRPr="00A370C8">
              <w:rPr>
                <w:color w:val="000000"/>
                <w:kern w:val="24"/>
                <w:vertAlign w:val="subscript"/>
                <w:lang w:val="sv-SE"/>
              </w:rPr>
              <w:t xml:space="preserve">g, </w:t>
            </w:r>
            <w:r w:rsidRPr="00A370C8">
              <w:rPr>
                <w:color w:val="000000"/>
                <w:kern w:val="24"/>
                <w:lang w:val="sv-SE"/>
              </w:rPr>
              <w:t>M</w:t>
            </w:r>
            <w:r w:rsidRPr="00A370C8">
              <w:rPr>
                <w:color w:val="000000"/>
                <w:kern w:val="24"/>
                <w:vertAlign w:val="subscript"/>
                <w:lang w:val="sv-SE"/>
              </w:rPr>
              <w:t>p</w:t>
            </w:r>
            <w:r w:rsidRPr="00A370C8">
              <w:rPr>
                <w:color w:val="000000"/>
                <w:kern w:val="24"/>
                <w:lang w:val="sv-SE"/>
              </w:rPr>
              <w:t>, N</w:t>
            </w:r>
            <w:r w:rsidRPr="00A370C8">
              <w:rPr>
                <w:color w:val="000000"/>
                <w:kern w:val="24"/>
                <w:vertAlign w:val="subscript"/>
                <w:lang w:val="sv-SE"/>
              </w:rPr>
              <w:t>p</w:t>
            </w:r>
            <w:r w:rsidRPr="00A370C8">
              <w:rPr>
                <w:color w:val="000000"/>
                <w:kern w:val="24"/>
                <w:lang w:val="sv-SE"/>
              </w:rPr>
              <w:t xml:space="preserve">) = </w:t>
            </w:r>
            <w:r w:rsidRPr="00A370C8">
              <w:rPr>
                <w:snapToGrid w:val="0"/>
                <w:color w:val="000000" w:themeColor="text1"/>
              </w:rPr>
              <w:t>(8,4,2,1,1,2,4), (</w:t>
            </w:r>
            <w:proofErr w:type="spellStart"/>
            <w:r w:rsidRPr="00A370C8">
              <w:rPr>
                <w:snapToGrid w:val="0"/>
                <w:color w:val="000000" w:themeColor="text1"/>
              </w:rPr>
              <w:t>dH,dV</w:t>
            </w:r>
            <w:proofErr w:type="spellEnd"/>
            <w:r w:rsidRPr="00A370C8">
              <w:rPr>
                <w:snapToGrid w:val="0"/>
                <w:color w:val="000000" w:themeColor="text1"/>
              </w:rPr>
              <w:t>) = (0.5, 0.8)λ</w:t>
            </w:r>
          </w:p>
        </w:tc>
      </w:tr>
      <w:tr w:rsidR="00A370C8" w:rsidRPr="00A370C8" w14:paraId="1308ADBD" w14:textId="77777777" w:rsidTr="00A370C8">
        <w:tc>
          <w:tcPr>
            <w:tcW w:w="350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344E673" w14:textId="77777777" w:rsidR="00A370C8" w:rsidRPr="00A370C8" w:rsidRDefault="00A370C8" w:rsidP="00A370C8">
            <w:pPr>
              <w:spacing w:before="0" w:after="0" w:line="240" w:lineRule="auto"/>
              <w:rPr>
                <w:color w:val="000000" w:themeColor="text1"/>
              </w:rPr>
            </w:pPr>
            <w:r w:rsidRPr="00A370C8">
              <w:rPr>
                <w:color w:val="000000" w:themeColor="text1"/>
              </w:rPr>
              <w:t>Antenna setup and port layouts at UE</w:t>
            </w:r>
          </w:p>
        </w:tc>
        <w:tc>
          <w:tcPr>
            <w:tcW w:w="57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647DF9B" w14:textId="16271206" w:rsidR="00713CD6" w:rsidRDefault="00713CD6" w:rsidP="00A370C8">
            <w:pPr>
              <w:spacing w:before="0" w:after="0" w:line="240" w:lineRule="auto"/>
              <w:rPr>
                <w:snapToGrid w:val="0"/>
                <w:color w:val="000000" w:themeColor="text1"/>
              </w:rPr>
            </w:pPr>
            <w:r>
              <w:rPr>
                <w:snapToGrid w:val="0"/>
                <w:color w:val="000000" w:themeColor="text1"/>
              </w:rPr>
              <w:t>2</w:t>
            </w:r>
            <w:r w:rsidRPr="00A370C8">
              <w:rPr>
                <w:snapToGrid w:val="0"/>
                <w:color w:val="000000" w:themeColor="text1"/>
              </w:rPr>
              <w:t xml:space="preserve">RX: </w:t>
            </w:r>
            <w:r w:rsidRPr="00A370C8">
              <w:rPr>
                <w:color w:val="000000"/>
                <w:kern w:val="24"/>
                <w:lang w:val="sv-SE"/>
              </w:rPr>
              <w:t>(M, N, P, M</w:t>
            </w:r>
            <w:r w:rsidRPr="00A370C8">
              <w:rPr>
                <w:color w:val="000000"/>
                <w:kern w:val="24"/>
                <w:vertAlign w:val="subscript"/>
                <w:lang w:val="sv-SE"/>
              </w:rPr>
              <w:t>g</w:t>
            </w:r>
            <w:r w:rsidRPr="00A370C8">
              <w:rPr>
                <w:color w:val="000000"/>
                <w:kern w:val="24"/>
                <w:lang w:val="sv-SE"/>
              </w:rPr>
              <w:t>, N</w:t>
            </w:r>
            <w:r w:rsidRPr="00A370C8">
              <w:rPr>
                <w:color w:val="000000"/>
                <w:kern w:val="24"/>
                <w:vertAlign w:val="subscript"/>
                <w:lang w:val="sv-SE"/>
              </w:rPr>
              <w:t xml:space="preserve">g, </w:t>
            </w:r>
            <w:r w:rsidRPr="00A370C8">
              <w:rPr>
                <w:color w:val="000000"/>
                <w:kern w:val="24"/>
                <w:lang w:val="sv-SE"/>
              </w:rPr>
              <w:t>M</w:t>
            </w:r>
            <w:r w:rsidRPr="00A370C8">
              <w:rPr>
                <w:color w:val="000000"/>
                <w:kern w:val="24"/>
                <w:vertAlign w:val="subscript"/>
                <w:lang w:val="sv-SE"/>
              </w:rPr>
              <w:t>p</w:t>
            </w:r>
            <w:r w:rsidRPr="00A370C8">
              <w:rPr>
                <w:color w:val="000000"/>
                <w:kern w:val="24"/>
                <w:lang w:val="sv-SE"/>
              </w:rPr>
              <w:t>, N</w:t>
            </w:r>
            <w:r w:rsidRPr="00A370C8">
              <w:rPr>
                <w:color w:val="000000"/>
                <w:kern w:val="24"/>
                <w:vertAlign w:val="subscript"/>
                <w:lang w:val="sv-SE"/>
              </w:rPr>
              <w:t>p</w:t>
            </w:r>
            <w:r w:rsidRPr="00A370C8">
              <w:rPr>
                <w:color w:val="000000"/>
                <w:kern w:val="24"/>
                <w:lang w:val="sv-SE"/>
              </w:rPr>
              <w:t xml:space="preserve">) = </w:t>
            </w:r>
            <w:r>
              <w:rPr>
                <w:snapToGrid w:val="0"/>
                <w:color w:val="000000" w:themeColor="text1"/>
              </w:rPr>
              <w:t>(1,1,2,1,1,1,1</w:t>
            </w:r>
            <w:r w:rsidRPr="00A370C8">
              <w:rPr>
                <w:snapToGrid w:val="0"/>
                <w:color w:val="000000" w:themeColor="text1"/>
              </w:rPr>
              <w:t>), (</w:t>
            </w:r>
            <w:proofErr w:type="spellStart"/>
            <w:r w:rsidRPr="00A370C8">
              <w:rPr>
                <w:snapToGrid w:val="0"/>
                <w:color w:val="000000" w:themeColor="text1"/>
              </w:rPr>
              <w:t>dH,dV</w:t>
            </w:r>
            <w:proofErr w:type="spellEnd"/>
            <w:r w:rsidRPr="00A370C8">
              <w:rPr>
                <w:snapToGrid w:val="0"/>
                <w:color w:val="000000" w:themeColor="text1"/>
              </w:rPr>
              <w:t>) = (0.5, 0.5)λ</w:t>
            </w:r>
            <w:r>
              <w:rPr>
                <w:snapToGrid w:val="0"/>
                <w:color w:val="000000" w:themeColor="text1"/>
              </w:rPr>
              <w:t xml:space="preserve"> for MU</w:t>
            </w:r>
          </w:p>
          <w:p w14:paraId="254995E8" w14:textId="6CD0615C" w:rsidR="00A370C8" w:rsidRPr="00A370C8" w:rsidRDefault="00576ACA" w:rsidP="00A370C8">
            <w:pPr>
              <w:spacing w:before="0" w:after="0" w:line="240" w:lineRule="auto"/>
              <w:rPr>
                <w:snapToGrid w:val="0"/>
                <w:color w:val="000000" w:themeColor="text1"/>
              </w:rPr>
            </w:pPr>
            <w:r>
              <w:rPr>
                <w:snapToGrid w:val="0"/>
                <w:color w:val="000000" w:themeColor="text1"/>
              </w:rPr>
              <w:t>4</w:t>
            </w:r>
            <w:r w:rsidR="00A370C8" w:rsidRPr="00A370C8">
              <w:rPr>
                <w:snapToGrid w:val="0"/>
                <w:color w:val="000000" w:themeColor="text1"/>
              </w:rPr>
              <w:t xml:space="preserve">RX: </w:t>
            </w:r>
            <w:r w:rsidR="00A370C8" w:rsidRPr="00A370C8">
              <w:rPr>
                <w:color w:val="000000"/>
                <w:kern w:val="24"/>
                <w:lang w:val="sv-SE"/>
              </w:rPr>
              <w:t>(M, N, P, M</w:t>
            </w:r>
            <w:r w:rsidR="00A370C8" w:rsidRPr="00A370C8">
              <w:rPr>
                <w:color w:val="000000"/>
                <w:kern w:val="24"/>
                <w:vertAlign w:val="subscript"/>
                <w:lang w:val="sv-SE"/>
              </w:rPr>
              <w:t>g</w:t>
            </w:r>
            <w:r w:rsidR="00A370C8" w:rsidRPr="00A370C8">
              <w:rPr>
                <w:color w:val="000000"/>
                <w:kern w:val="24"/>
                <w:lang w:val="sv-SE"/>
              </w:rPr>
              <w:t>, N</w:t>
            </w:r>
            <w:r w:rsidR="00A370C8" w:rsidRPr="00A370C8">
              <w:rPr>
                <w:color w:val="000000"/>
                <w:kern w:val="24"/>
                <w:vertAlign w:val="subscript"/>
                <w:lang w:val="sv-SE"/>
              </w:rPr>
              <w:t xml:space="preserve">g, </w:t>
            </w:r>
            <w:r w:rsidR="00A370C8" w:rsidRPr="00A370C8">
              <w:rPr>
                <w:color w:val="000000"/>
                <w:kern w:val="24"/>
                <w:lang w:val="sv-SE"/>
              </w:rPr>
              <w:t>M</w:t>
            </w:r>
            <w:r w:rsidR="00A370C8" w:rsidRPr="00A370C8">
              <w:rPr>
                <w:color w:val="000000"/>
                <w:kern w:val="24"/>
                <w:vertAlign w:val="subscript"/>
                <w:lang w:val="sv-SE"/>
              </w:rPr>
              <w:t>p</w:t>
            </w:r>
            <w:r w:rsidR="00A370C8" w:rsidRPr="00A370C8">
              <w:rPr>
                <w:color w:val="000000"/>
                <w:kern w:val="24"/>
                <w:lang w:val="sv-SE"/>
              </w:rPr>
              <w:t>, N</w:t>
            </w:r>
            <w:r w:rsidR="00A370C8" w:rsidRPr="00A370C8">
              <w:rPr>
                <w:color w:val="000000"/>
                <w:kern w:val="24"/>
                <w:vertAlign w:val="subscript"/>
                <w:lang w:val="sv-SE"/>
              </w:rPr>
              <w:t>p</w:t>
            </w:r>
            <w:r w:rsidR="00A370C8" w:rsidRPr="00A370C8">
              <w:rPr>
                <w:color w:val="000000"/>
                <w:kern w:val="24"/>
                <w:lang w:val="sv-SE"/>
              </w:rPr>
              <w:t xml:space="preserve">) = </w:t>
            </w:r>
            <w:r>
              <w:rPr>
                <w:snapToGrid w:val="0"/>
                <w:color w:val="000000" w:themeColor="text1"/>
              </w:rPr>
              <w:t>(1,2,2,1,1,1,2</w:t>
            </w:r>
            <w:r w:rsidR="00A370C8" w:rsidRPr="00A370C8">
              <w:rPr>
                <w:snapToGrid w:val="0"/>
                <w:color w:val="000000" w:themeColor="text1"/>
              </w:rPr>
              <w:t>), (</w:t>
            </w:r>
            <w:proofErr w:type="spellStart"/>
            <w:r w:rsidR="00A370C8" w:rsidRPr="00A370C8">
              <w:rPr>
                <w:snapToGrid w:val="0"/>
                <w:color w:val="000000" w:themeColor="text1"/>
              </w:rPr>
              <w:t>dH,dV</w:t>
            </w:r>
            <w:proofErr w:type="spellEnd"/>
            <w:r w:rsidR="00A370C8" w:rsidRPr="00A370C8">
              <w:rPr>
                <w:snapToGrid w:val="0"/>
                <w:color w:val="000000" w:themeColor="text1"/>
              </w:rPr>
              <w:t xml:space="preserve">) = (0.5, 0.5)λ </w:t>
            </w:r>
            <w:r w:rsidR="00713CD6">
              <w:rPr>
                <w:snapToGrid w:val="0"/>
                <w:color w:val="000000" w:themeColor="text1"/>
              </w:rPr>
              <w:t>for SU</w:t>
            </w:r>
          </w:p>
        </w:tc>
      </w:tr>
      <w:tr w:rsidR="00A370C8" w:rsidRPr="00A370C8" w14:paraId="080D802B" w14:textId="77777777" w:rsidTr="00A370C8">
        <w:tc>
          <w:tcPr>
            <w:tcW w:w="350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EFDF7F0" w14:textId="77777777" w:rsidR="00A370C8" w:rsidRPr="00A370C8" w:rsidRDefault="00A370C8" w:rsidP="00A370C8">
            <w:pPr>
              <w:spacing w:before="0" w:after="0" w:line="240" w:lineRule="auto"/>
              <w:rPr>
                <w:color w:val="000000" w:themeColor="text1"/>
              </w:rPr>
            </w:pPr>
            <w:r w:rsidRPr="00A370C8">
              <w:rPr>
                <w:color w:val="000000" w:themeColor="text1"/>
              </w:rPr>
              <w:t xml:space="preserve">BS </w:t>
            </w:r>
            <w:proofErr w:type="spellStart"/>
            <w:r w:rsidRPr="00A370C8">
              <w:rPr>
                <w:color w:val="000000" w:themeColor="text1"/>
              </w:rPr>
              <w:t>Tx</w:t>
            </w:r>
            <w:proofErr w:type="spellEnd"/>
            <w:r w:rsidRPr="00A370C8">
              <w:rPr>
                <w:color w:val="000000" w:themeColor="text1"/>
              </w:rPr>
              <w:t xml:space="preserve"> power </w:t>
            </w:r>
          </w:p>
        </w:tc>
        <w:tc>
          <w:tcPr>
            <w:tcW w:w="57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01D8896" w14:textId="77777777" w:rsidR="00A370C8" w:rsidRPr="00A370C8" w:rsidRDefault="00A370C8" w:rsidP="00A370C8">
            <w:pPr>
              <w:spacing w:before="0" w:after="0" w:line="240" w:lineRule="auto"/>
              <w:rPr>
                <w:snapToGrid w:val="0"/>
                <w:color w:val="000000" w:themeColor="text1"/>
              </w:rPr>
            </w:pPr>
            <w:r w:rsidRPr="00A370C8">
              <w:rPr>
                <w:snapToGrid w:val="0"/>
                <w:color w:val="000000" w:themeColor="text1"/>
              </w:rPr>
              <w:t xml:space="preserve">41 </w:t>
            </w:r>
            <w:proofErr w:type="spellStart"/>
            <w:r w:rsidRPr="00A370C8">
              <w:rPr>
                <w:snapToGrid w:val="0"/>
                <w:color w:val="000000" w:themeColor="text1"/>
              </w:rPr>
              <w:t>dBm</w:t>
            </w:r>
            <w:proofErr w:type="spellEnd"/>
          </w:p>
        </w:tc>
      </w:tr>
      <w:tr w:rsidR="00A370C8" w:rsidRPr="00A370C8" w14:paraId="196B49A1" w14:textId="77777777" w:rsidTr="00A370C8">
        <w:tc>
          <w:tcPr>
            <w:tcW w:w="350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8FAA268" w14:textId="77777777" w:rsidR="00A370C8" w:rsidRPr="00A370C8" w:rsidRDefault="00A370C8" w:rsidP="00A370C8">
            <w:pPr>
              <w:spacing w:before="0" w:after="0" w:line="240" w:lineRule="auto"/>
              <w:rPr>
                <w:color w:val="000000" w:themeColor="text1"/>
              </w:rPr>
            </w:pPr>
            <w:r w:rsidRPr="00A370C8">
              <w:rPr>
                <w:color w:val="000000" w:themeColor="text1"/>
              </w:rPr>
              <w:t xml:space="preserve">BS antenna height </w:t>
            </w:r>
          </w:p>
        </w:tc>
        <w:tc>
          <w:tcPr>
            <w:tcW w:w="57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123514CA" w14:textId="77777777" w:rsidR="00A370C8" w:rsidRPr="00A370C8" w:rsidRDefault="00A370C8" w:rsidP="00A370C8">
            <w:pPr>
              <w:spacing w:before="0" w:after="0" w:line="240" w:lineRule="auto"/>
              <w:rPr>
                <w:snapToGrid w:val="0"/>
                <w:color w:val="000000" w:themeColor="text1"/>
              </w:rPr>
            </w:pPr>
            <w:r w:rsidRPr="00A370C8">
              <w:rPr>
                <w:snapToGrid w:val="0"/>
                <w:color w:val="000000" w:themeColor="text1"/>
              </w:rPr>
              <w:t xml:space="preserve">25m </w:t>
            </w:r>
          </w:p>
        </w:tc>
      </w:tr>
      <w:tr w:rsidR="00A370C8" w:rsidRPr="00A370C8" w14:paraId="45D7F9AE" w14:textId="77777777" w:rsidTr="00A370C8">
        <w:tc>
          <w:tcPr>
            <w:tcW w:w="350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3F45392" w14:textId="77777777" w:rsidR="00A370C8" w:rsidRPr="00A370C8" w:rsidRDefault="00A370C8" w:rsidP="00A370C8">
            <w:pPr>
              <w:spacing w:before="0" w:after="0" w:line="240" w:lineRule="auto"/>
              <w:rPr>
                <w:color w:val="000000" w:themeColor="text1"/>
              </w:rPr>
            </w:pPr>
            <w:r w:rsidRPr="00A370C8">
              <w:rPr>
                <w:color w:val="000000" w:themeColor="text1"/>
              </w:rPr>
              <w:t>UE antenna height &amp; gain</w:t>
            </w:r>
          </w:p>
        </w:tc>
        <w:tc>
          <w:tcPr>
            <w:tcW w:w="57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F36D6B8" w14:textId="77777777" w:rsidR="00A370C8" w:rsidRPr="00A370C8" w:rsidRDefault="00A370C8" w:rsidP="00A370C8">
            <w:pPr>
              <w:spacing w:before="0" w:after="0" w:line="240" w:lineRule="auto"/>
              <w:rPr>
                <w:snapToGrid w:val="0"/>
                <w:color w:val="000000" w:themeColor="text1"/>
              </w:rPr>
            </w:pPr>
            <w:r w:rsidRPr="00A370C8">
              <w:rPr>
                <w:snapToGrid w:val="0"/>
                <w:color w:val="000000" w:themeColor="text1"/>
              </w:rPr>
              <w:t xml:space="preserve">Follow TR36.873 </w:t>
            </w:r>
          </w:p>
        </w:tc>
      </w:tr>
      <w:tr w:rsidR="00A370C8" w:rsidRPr="00A370C8" w14:paraId="0A06E46A" w14:textId="77777777" w:rsidTr="00A370C8">
        <w:tc>
          <w:tcPr>
            <w:tcW w:w="350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99261D4" w14:textId="77777777" w:rsidR="00A370C8" w:rsidRPr="00A370C8" w:rsidRDefault="00A370C8" w:rsidP="00A370C8">
            <w:pPr>
              <w:spacing w:before="0" w:after="0" w:line="240" w:lineRule="auto"/>
              <w:rPr>
                <w:color w:val="000000" w:themeColor="text1"/>
              </w:rPr>
            </w:pPr>
            <w:r w:rsidRPr="00A370C8">
              <w:rPr>
                <w:color w:val="000000" w:themeColor="text1"/>
              </w:rPr>
              <w:t>UE receiver noise figure</w:t>
            </w:r>
          </w:p>
        </w:tc>
        <w:tc>
          <w:tcPr>
            <w:tcW w:w="57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FBFBEC8" w14:textId="77777777" w:rsidR="00A370C8" w:rsidRPr="00A370C8" w:rsidRDefault="00A370C8" w:rsidP="00A370C8">
            <w:pPr>
              <w:spacing w:before="0" w:after="0" w:line="240" w:lineRule="auto"/>
              <w:rPr>
                <w:snapToGrid w:val="0"/>
                <w:color w:val="000000" w:themeColor="text1"/>
              </w:rPr>
            </w:pPr>
            <w:r w:rsidRPr="00A370C8">
              <w:rPr>
                <w:snapToGrid w:val="0"/>
                <w:color w:val="000000" w:themeColor="text1"/>
              </w:rPr>
              <w:t>9dB</w:t>
            </w:r>
          </w:p>
        </w:tc>
      </w:tr>
      <w:tr w:rsidR="00A370C8" w:rsidRPr="00A370C8" w14:paraId="52857E52" w14:textId="77777777" w:rsidTr="00A370C8">
        <w:tc>
          <w:tcPr>
            <w:tcW w:w="350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5755D3F" w14:textId="77777777" w:rsidR="00A370C8" w:rsidRPr="00A370C8" w:rsidRDefault="00A370C8" w:rsidP="00A370C8">
            <w:pPr>
              <w:spacing w:before="0" w:after="0" w:line="240" w:lineRule="auto"/>
              <w:rPr>
                <w:color w:val="000000" w:themeColor="text1"/>
              </w:rPr>
            </w:pPr>
            <w:r w:rsidRPr="00A370C8">
              <w:rPr>
                <w:color w:val="000000" w:themeColor="text1"/>
              </w:rPr>
              <w:t xml:space="preserve">Modulation </w:t>
            </w:r>
          </w:p>
        </w:tc>
        <w:tc>
          <w:tcPr>
            <w:tcW w:w="57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2871034" w14:textId="77777777" w:rsidR="00A370C8" w:rsidRPr="00A370C8" w:rsidRDefault="00A370C8" w:rsidP="00A370C8">
            <w:pPr>
              <w:spacing w:before="0" w:after="0" w:line="240" w:lineRule="auto"/>
              <w:rPr>
                <w:color w:val="000000" w:themeColor="text1"/>
              </w:rPr>
            </w:pPr>
            <w:r w:rsidRPr="00A370C8">
              <w:rPr>
                <w:color w:val="000000" w:themeColor="text1"/>
              </w:rPr>
              <w:t xml:space="preserve">Up to 256QAM </w:t>
            </w:r>
          </w:p>
        </w:tc>
      </w:tr>
      <w:tr w:rsidR="00A370C8" w:rsidRPr="00A370C8" w14:paraId="7E8B8798" w14:textId="77777777" w:rsidTr="00A370C8">
        <w:tc>
          <w:tcPr>
            <w:tcW w:w="350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64BEB0D" w14:textId="77777777" w:rsidR="00A370C8" w:rsidRPr="00A370C8" w:rsidRDefault="00A370C8" w:rsidP="00A370C8">
            <w:pPr>
              <w:spacing w:before="0" w:after="0" w:line="240" w:lineRule="auto"/>
              <w:rPr>
                <w:color w:val="000000" w:themeColor="text1"/>
              </w:rPr>
            </w:pPr>
            <w:r w:rsidRPr="00A370C8">
              <w:rPr>
                <w:color w:val="000000" w:themeColor="text1"/>
              </w:rPr>
              <w:t xml:space="preserve">Coding on PDSCH </w:t>
            </w:r>
          </w:p>
        </w:tc>
        <w:tc>
          <w:tcPr>
            <w:tcW w:w="57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98534B5" w14:textId="77777777" w:rsidR="00A370C8" w:rsidRPr="00A370C8" w:rsidRDefault="00A370C8" w:rsidP="00A370C8">
            <w:pPr>
              <w:spacing w:before="0" w:after="0" w:line="240" w:lineRule="auto"/>
              <w:rPr>
                <w:color w:val="000000" w:themeColor="text1"/>
              </w:rPr>
            </w:pPr>
            <w:r w:rsidRPr="00A370C8">
              <w:rPr>
                <w:color w:val="000000" w:themeColor="text1"/>
              </w:rPr>
              <w:t>LDPC</w:t>
            </w:r>
          </w:p>
          <w:p w14:paraId="5643B535" w14:textId="77777777" w:rsidR="00A370C8" w:rsidRPr="00A370C8" w:rsidRDefault="00A370C8" w:rsidP="00A370C8">
            <w:pPr>
              <w:spacing w:before="0" w:after="0" w:line="240" w:lineRule="auto"/>
              <w:rPr>
                <w:color w:val="000000" w:themeColor="text1"/>
                <w:lang w:eastAsia="zh-CN"/>
              </w:rPr>
            </w:pPr>
            <w:r w:rsidRPr="00A370C8">
              <w:rPr>
                <w:color w:val="000000" w:themeColor="text1"/>
              </w:rPr>
              <w:t xml:space="preserve">Max code-block size=8448bit </w:t>
            </w:r>
          </w:p>
        </w:tc>
      </w:tr>
      <w:tr w:rsidR="00A370C8" w:rsidRPr="00A370C8" w14:paraId="3379AFEF" w14:textId="77777777" w:rsidTr="00A370C8">
        <w:tc>
          <w:tcPr>
            <w:tcW w:w="1300" w:type="dxa"/>
            <w:vMerge w:val="restar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9DDCE26" w14:textId="77777777" w:rsidR="00A370C8" w:rsidRPr="00A370C8" w:rsidRDefault="00A370C8" w:rsidP="00A370C8">
            <w:pPr>
              <w:spacing w:before="0" w:after="0" w:line="240" w:lineRule="auto"/>
              <w:rPr>
                <w:color w:val="000000" w:themeColor="text1"/>
              </w:rPr>
            </w:pPr>
            <w:r w:rsidRPr="00A370C8">
              <w:rPr>
                <w:color w:val="000000" w:themeColor="text1"/>
              </w:rPr>
              <w:t>Numerology</w:t>
            </w:r>
          </w:p>
        </w:tc>
        <w:tc>
          <w:tcPr>
            <w:tcW w:w="2205" w:type="dxa"/>
            <w:tcBorders>
              <w:top w:val="single" w:sz="4" w:space="0" w:color="auto"/>
              <w:left w:val="single" w:sz="4" w:space="0" w:color="auto"/>
              <w:bottom w:val="single" w:sz="4" w:space="0" w:color="auto"/>
              <w:right w:val="single" w:sz="4" w:space="0" w:color="auto"/>
            </w:tcBorders>
            <w:hideMark/>
          </w:tcPr>
          <w:p w14:paraId="5D3A726D" w14:textId="77777777" w:rsidR="00A370C8" w:rsidRPr="00A370C8" w:rsidRDefault="00A370C8" w:rsidP="00A370C8">
            <w:pPr>
              <w:spacing w:before="0" w:after="0" w:line="240" w:lineRule="auto"/>
              <w:ind w:leftChars="54" w:left="108"/>
              <w:contextualSpacing/>
              <w:rPr>
                <w:color w:val="000000" w:themeColor="text1"/>
              </w:rPr>
            </w:pPr>
            <w:r w:rsidRPr="00A370C8">
              <w:rPr>
                <w:color w:val="000000" w:themeColor="text1"/>
              </w:rPr>
              <w:t xml:space="preserve">Slot/non-slot </w:t>
            </w:r>
          </w:p>
        </w:tc>
        <w:tc>
          <w:tcPr>
            <w:tcW w:w="57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644ABA5" w14:textId="77777777" w:rsidR="00A370C8" w:rsidRPr="00A370C8" w:rsidRDefault="00A370C8" w:rsidP="00A370C8">
            <w:pPr>
              <w:spacing w:before="0" w:after="0" w:line="240" w:lineRule="auto"/>
              <w:rPr>
                <w:color w:val="000000" w:themeColor="text1"/>
                <w:lang w:eastAsia="zh-CN"/>
              </w:rPr>
            </w:pPr>
            <w:r w:rsidRPr="00A370C8">
              <w:rPr>
                <w:bCs/>
                <w:color w:val="000000" w:themeColor="text1"/>
              </w:rPr>
              <w:t xml:space="preserve">14 </w:t>
            </w:r>
            <w:r w:rsidRPr="00A370C8">
              <w:rPr>
                <w:bCs/>
                <w:color w:val="000000" w:themeColor="text1"/>
                <w:lang w:eastAsia="zh-CN"/>
              </w:rPr>
              <w:t xml:space="preserve">OFDM symbol </w:t>
            </w:r>
            <w:r w:rsidRPr="00A370C8">
              <w:rPr>
                <w:bCs/>
                <w:color w:val="000000" w:themeColor="text1"/>
              </w:rPr>
              <w:t>slot</w:t>
            </w:r>
          </w:p>
        </w:tc>
      </w:tr>
      <w:tr w:rsidR="00A370C8" w:rsidRPr="00A370C8" w14:paraId="1EBDC3F6" w14:textId="77777777" w:rsidTr="00A370C8">
        <w:tc>
          <w:tcPr>
            <w:tcW w:w="0" w:type="auto"/>
            <w:vMerge/>
            <w:tcBorders>
              <w:top w:val="single" w:sz="4" w:space="0" w:color="auto"/>
              <w:left w:val="single" w:sz="4" w:space="0" w:color="auto"/>
              <w:bottom w:val="single" w:sz="4" w:space="0" w:color="auto"/>
              <w:right w:val="single" w:sz="4" w:space="0" w:color="auto"/>
            </w:tcBorders>
            <w:vAlign w:val="center"/>
            <w:hideMark/>
          </w:tcPr>
          <w:p w14:paraId="5E5F393E" w14:textId="77777777" w:rsidR="00A370C8" w:rsidRPr="00A370C8" w:rsidRDefault="00A370C8" w:rsidP="00A370C8">
            <w:pPr>
              <w:spacing w:before="0" w:after="0" w:line="240" w:lineRule="auto"/>
              <w:rPr>
                <w:color w:val="000000" w:themeColor="text1"/>
              </w:rPr>
            </w:pPr>
          </w:p>
        </w:tc>
        <w:tc>
          <w:tcPr>
            <w:tcW w:w="2205" w:type="dxa"/>
            <w:tcBorders>
              <w:top w:val="single" w:sz="4" w:space="0" w:color="auto"/>
              <w:left w:val="single" w:sz="4" w:space="0" w:color="auto"/>
              <w:bottom w:val="single" w:sz="4" w:space="0" w:color="auto"/>
              <w:right w:val="single" w:sz="4" w:space="0" w:color="auto"/>
            </w:tcBorders>
            <w:hideMark/>
          </w:tcPr>
          <w:p w14:paraId="0623DC10" w14:textId="77777777" w:rsidR="00A370C8" w:rsidRPr="00A370C8" w:rsidRDefault="00A370C8" w:rsidP="00A370C8">
            <w:pPr>
              <w:spacing w:before="0" w:after="0" w:line="240" w:lineRule="auto"/>
              <w:ind w:leftChars="54" w:left="108"/>
              <w:contextualSpacing/>
              <w:rPr>
                <w:color w:val="000000" w:themeColor="text1"/>
              </w:rPr>
            </w:pPr>
            <w:r w:rsidRPr="00A370C8">
              <w:rPr>
                <w:color w:val="000000" w:themeColor="text1"/>
              </w:rPr>
              <w:t xml:space="preserve">SCS </w:t>
            </w:r>
          </w:p>
        </w:tc>
        <w:tc>
          <w:tcPr>
            <w:tcW w:w="57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8BE11CE" w14:textId="77777777" w:rsidR="00A370C8" w:rsidRPr="00A370C8" w:rsidRDefault="00A370C8" w:rsidP="00A370C8">
            <w:pPr>
              <w:spacing w:before="0" w:after="0" w:line="240" w:lineRule="auto"/>
              <w:rPr>
                <w:bCs/>
                <w:color w:val="000000" w:themeColor="text1"/>
                <w:lang w:eastAsia="zh-CN"/>
              </w:rPr>
            </w:pPr>
            <w:r w:rsidRPr="00A370C8">
              <w:rPr>
                <w:bCs/>
                <w:color w:val="000000" w:themeColor="text1"/>
              </w:rPr>
              <w:t>15kHz</w:t>
            </w:r>
            <w:r w:rsidRPr="00A370C8">
              <w:rPr>
                <w:bCs/>
                <w:color w:val="000000" w:themeColor="text1"/>
                <w:lang w:eastAsia="zh-CN"/>
              </w:rPr>
              <w:t xml:space="preserve"> </w:t>
            </w:r>
          </w:p>
        </w:tc>
      </w:tr>
      <w:tr w:rsidR="00A370C8" w:rsidRPr="00A370C8" w14:paraId="68C3E4CF" w14:textId="77777777" w:rsidTr="00A370C8">
        <w:tc>
          <w:tcPr>
            <w:tcW w:w="350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11369B7" w14:textId="77777777" w:rsidR="00A370C8" w:rsidRPr="00A370C8" w:rsidRDefault="00A370C8" w:rsidP="00A370C8">
            <w:pPr>
              <w:spacing w:before="0" w:after="0" w:line="240" w:lineRule="auto"/>
              <w:rPr>
                <w:color w:val="000000" w:themeColor="text1"/>
                <w:lang w:eastAsia="zh-CN"/>
              </w:rPr>
            </w:pPr>
            <w:r w:rsidRPr="00A370C8">
              <w:rPr>
                <w:color w:val="000000" w:themeColor="text1"/>
                <w:lang w:eastAsia="zh-CN"/>
              </w:rPr>
              <w:t>N</w:t>
            </w:r>
            <w:r w:rsidRPr="00A370C8">
              <w:rPr>
                <w:color w:val="000000" w:themeColor="text1"/>
              </w:rPr>
              <w:t xml:space="preserve">umber </w:t>
            </w:r>
            <w:r w:rsidRPr="00A370C8">
              <w:rPr>
                <w:color w:val="000000" w:themeColor="text1"/>
                <w:lang w:eastAsia="zh-CN"/>
              </w:rPr>
              <w:t>of RBs</w:t>
            </w:r>
          </w:p>
        </w:tc>
        <w:tc>
          <w:tcPr>
            <w:tcW w:w="57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10CB77E9" w14:textId="77777777" w:rsidR="00A370C8" w:rsidRPr="00A370C8" w:rsidRDefault="00A370C8" w:rsidP="00A370C8">
            <w:pPr>
              <w:spacing w:before="0" w:after="0" w:line="240" w:lineRule="auto"/>
              <w:rPr>
                <w:color w:val="000000" w:themeColor="text1"/>
                <w:lang w:eastAsia="zh-CN"/>
              </w:rPr>
            </w:pPr>
            <w:r w:rsidRPr="00A370C8">
              <w:rPr>
                <w:color w:val="000000" w:themeColor="text1"/>
              </w:rPr>
              <w:t>52</w:t>
            </w:r>
            <w:r w:rsidRPr="00A370C8">
              <w:rPr>
                <w:color w:val="000000" w:themeColor="text1"/>
                <w:lang w:eastAsia="zh-CN"/>
              </w:rPr>
              <w:t xml:space="preserve"> for 15 kHz SCS </w:t>
            </w:r>
            <w:r w:rsidRPr="00A370C8">
              <w:rPr>
                <w:color w:val="000000" w:themeColor="text1"/>
                <w:lang w:eastAsia="zh-CN"/>
              </w:rPr>
              <w:sym w:font="Wingdings" w:char="F0E0"/>
            </w:r>
            <w:r w:rsidRPr="00A370C8">
              <w:rPr>
                <w:color w:val="000000" w:themeColor="text1"/>
                <w:lang w:eastAsia="zh-CN"/>
              </w:rPr>
              <w:t xml:space="preserve"> SB size = 4 and #SBs = 13</w:t>
            </w:r>
          </w:p>
        </w:tc>
      </w:tr>
      <w:tr w:rsidR="00A370C8" w:rsidRPr="00A370C8" w14:paraId="4EAE90D6" w14:textId="77777777" w:rsidTr="00A370C8">
        <w:trPr>
          <w:trHeight w:val="211"/>
        </w:trPr>
        <w:tc>
          <w:tcPr>
            <w:tcW w:w="350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E2DB7C2" w14:textId="77777777" w:rsidR="00A370C8" w:rsidRPr="00A370C8" w:rsidRDefault="00A370C8" w:rsidP="00A370C8">
            <w:pPr>
              <w:spacing w:before="0" w:after="0" w:line="240" w:lineRule="auto"/>
              <w:rPr>
                <w:color w:val="000000" w:themeColor="text1"/>
              </w:rPr>
            </w:pPr>
            <w:r w:rsidRPr="00A370C8">
              <w:rPr>
                <w:color w:val="000000" w:themeColor="text1"/>
              </w:rPr>
              <w:t xml:space="preserve">Simulation bandwidth </w:t>
            </w:r>
          </w:p>
        </w:tc>
        <w:tc>
          <w:tcPr>
            <w:tcW w:w="57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AEF7027" w14:textId="77777777" w:rsidR="00A370C8" w:rsidRPr="00A370C8" w:rsidRDefault="00A370C8" w:rsidP="00A370C8">
            <w:pPr>
              <w:spacing w:before="0" w:after="0" w:line="240" w:lineRule="auto"/>
              <w:rPr>
                <w:snapToGrid w:val="0"/>
                <w:color w:val="000000" w:themeColor="text1"/>
              </w:rPr>
            </w:pPr>
            <w:r w:rsidRPr="00A370C8">
              <w:rPr>
                <w:snapToGrid w:val="0"/>
                <w:color w:val="000000" w:themeColor="text1"/>
              </w:rPr>
              <w:t>10 MHz,15kHz SCS</w:t>
            </w:r>
          </w:p>
        </w:tc>
      </w:tr>
      <w:tr w:rsidR="00A370C8" w:rsidRPr="00A370C8" w14:paraId="091C845F" w14:textId="77777777" w:rsidTr="00A370C8">
        <w:tc>
          <w:tcPr>
            <w:tcW w:w="350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19F74793" w14:textId="77777777" w:rsidR="00A370C8" w:rsidRPr="00A370C8" w:rsidRDefault="00A370C8" w:rsidP="00A370C8">
            <w:pPr>
              <w:spacing w:before="0" w:after="0" w:line="240" w:lineRule="auto"/>
              <w:rPr>
                <w:color w:val="000000" w:themeColor="text1"/>
              </w:rPr>
            </w:pPr>
            <w:r w:rsidRPr="00A370C8">
              <w:rPr>
                <w:color w:val="000000" w:themeColor="text1"/>
              </w:rPr>
              <w:t xml:space="preserve">Frame structure </w:t>
            </w:r>
          </w:p>
        </w:tc>
        <w:tc>
          <w:tcPr>
            <w:tcW w:w="57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E81801C" w14:textId="77777777" w:rsidR="00A370C8" w:rsidRPr="00A370C8" w:rsidRDefault="00A370C8" w:rsidP="00A370C8">
            <w:pPr>
              <w:spacing w:before="0" w:after="0" w:line="240" w:lineRule="auto"/>
              <w:rPr>
                <w:color w:val="000000" w:themeColor="text1"/>
                <w:lang w:eastAsia="zh-CN"/>
              </w:rPr>
            </w:pPr>
            <w:r w:rsidRPr="00A370C8">
              <w:rPr>
                <w:color w:val="000000" w:themeColor="text1"/>
              </w:rPr>
              <w:t>Slot Format 0 (all downlink) for all slots</w:t>
            </w:r>
          </w:p>
        </w:tc>
      </w:tr>
      <w:tr w:rsidR="00A370C8" w:rsidRPr="00A370C8" w14:paraId="0B2F5AFB" w14:textId="77777777" w:rsidTr="00A370C8">
        <w:tc>
          <w:tcPr>
            <w:tcW w:w="350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60EEDF4" w14:textId="77777777" w:rsidR="00A370C8" w:rsidRPr="00A370C8" w:rsidRDefault="00A370C8" w:rsidP="00A370C8">
            <w:pPr>
              <w:spacing w:before="0" w:after="0" w:line="240" w:lineRule="auto"/>
              <w:rPr>
                <w:color w:val="000000" w:themeColor="text1"/>
              </w:rPr>
            </w:pPr>
            <w:r w:rsidRPr="00A370C8">
              <w:rPr>
                <w:rFonts w:eastAsia="STXihei"/>
                <w:bCs/>
                <w:color w:val="000000" w:themeColor="text1"/>
                <w:kern w:val="24"/>
              </w:rPr>
              <w:t>MIMO scheme</w:t>
            </w:r>
          </w:p>
        </w:tc>
        <w:tc>
          <w:tcPr>
            <w:tcW w:w="57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5CB8162" w14:textId="3A33B573" w:rsidR="00A370C8" w:rsidRPr="00A370C8" w:rsidRDefault="00713CD6" w:rsidP="00713CD6">
            <w:pPr>
              <w:spacing w:before="0" w:after="0" w:line="240" w:lineRule="auto"/>
              <w:rPr>
                <w:snapToGrid w:val="0"/>
                <w:color w:val="000000" w:themeColor="text1"/>
              </w:rPr>
            </w:pPr>
            <w:r>
              <w:rPr>
                <w:snapToGrid w:val="0"/>
                <w:color w:val="000000" w:themeColor="text1"/>
              </w:rPr>
              <w:t xml:space="preserve">MU for dynamic rank 1-2, and </w:t>
            </w:r>
            <w:r w:rsidR="00A370C8" w:rsidRPr="00A370C8">
              <w:rPr>
                <w:snapToGrid w:val="0"/>
                <w:color w:val="000000" w:themeColor="text1"/>
              </w:rPr>
              <w:t>SU</w:t>
            </w:r>
            <w:r>
              <w:rPr>
                <w:snapToGrid w:val="0"/>
                <w:color w:val="000000" w:themeColor="text1"/>
              </w:rPr>
              <w:t xml:space="preserve"> for dynamic rank 1-4</w:t>
            </w:r>
          </w:p>
        </w:tc>
      </w:tr>
      <w:tr w:rsidR="00A370C8" w:rsidRPr="00A370C8" w14:paraId="58A994C8" w14:textId="77777777" w:rsidTr="00A370C8">
        <w:tc>
          <w:tcPr>
            <w:tcW w:w="3505" w:type="dxa"/>
            <w:gridSpan w:val="2"/>
            <w:tcBorders>
              <w:top w:val="single" w:sz="4" w:space="0" w:color="auto"/>
              <w:left w:val="single" w:sz="4" w:space="0" w:color="auto"/>
              <w:bottom w:val="single" w:sz="4" w:space="0" w:color="auto"/>
              <w:right w:val="single" w:sz="4" w:space="0" w:color="auto"/>
            </w:tcBorders>
            <w:vAlign w:val="center"/>
            <w:hideMark/>
          </w:tcPr>
          <w:p w14:paraId="32C20283" w14:textId="77777777" w:rsidR="00A370C8" w:rsidRPr="00A370C8" w:rsidRDefault="00A370C8" w:rsidP="00A370C8">
            <w:pPr>
              <w:spacing w:before="0" w:after="0" w:line="240" w:lineRule="auto"/>
              <w:ind w:leftChars="68" w:left="856" w:hanging="720"/>
              <w:contextualSpacing/>
              <w:rPr>
                <w:rFonts w:eastAsia="STXihei"/>
                <w:color w:val="000000" w:themeColor="text1"/>
                <w:kern w:val="24"/>
                <w:lang w:val="en-US" w:eastAsia="zh-CN"/>
              </w:rPr>
            </w:pPr>
            <w:r w:rsidRPr="00A370C8">
              <w:rPr>
                <w:rFonts w:eastAsia="STXihei"/>
                <w:color w:val="000000" w:themeColor="text1"/>
                <w:kern w:val="24"/>
                <w:lang w:val="en-US" w:eastAsia="zh-CN"/>
              </w:rPr>
              <w:t>MIMO layers</w:t>
            </w:r>
          </w:p>
        </w:tc>
        <w:tc>
          <w:tcPr>
            <w:tcW w:w="57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7E71F53" w14:textId="266E042A" w:rsidR="00A370C8" w:rsidRPr="00A370C8" w:rsidRDefault="00A370C8" w:rsidP="00576ACA">
            <w:pPr>
              <w:spacing w:before="0" w:after="0" w:line="240" w:lineRule="auto"/>
              <w:rPr>
                <w:snapToGrid w:val="0"/>
                <w:color w:val="000000" w:themeColor="text1"/>
              </w:rPr>
            </w:pPr>
            <w:r w:rsidRPr="00A370C8">
              <w:rPr>
                <w:snapToGrid w:val="0"/>
                <w:color w:val="000000" w:themeColor="text1"/>
              </w:rPr>
              <w:t>Up to 4 layers</w:t>
            </w:r>
            <w:r w:rsidR="00713CD6">
              <w:rPr>
                <w:snapToGrid w:val="0"/>
                <w:color w:val="000000" w:themeColor="text1"/>
              </w:rPr>
              <w:t xml:space="preserve"> for MU</w:t>
            </w:r>
          </w:p>
        </w:tc>
      </w:tr>
      <w:tr w:rsidR="00A370C8" w:rsidRPr="00A370C8" w14:paraId="20539C51" w14:textId="77777777" w:rsidTr="00A370C8">
        <w:trPr>
          <w:trHeight w:val="908"/>
        </w:trPr>
        <w:tc>
          <w:tcPr>
            <w:tcW w:w="3505" w:type="dxa"/>
            <w:gridSpan w:val="2"/>
            <w:tcBorders>
              <w:top w:val="single" w:sz="4" w:space="0" w:color="auto"/>
              <w:left w:val="single" w:sz="4" w:space="0" w:color="auto"/>
              <w:bottom w:val="single" w:sz="4" w:space="0" w:color="auto"/>
              <w:right w:val="single" w:sz="4" w:space="0" w:color="auto"/>
            </w:tcBorders>
            <w:vAlign w:val="center"/>
            <w:hideMark/>
          </w:tcPr>
          <w:p w14:paraId="7CBDB07E" w14:textId="77777777" w:rsidR="00A370C8" w:rsidRPr="00A370C8" w:rsidRDefault="00A370C8" w:rsidP="00A370C8">
            <w:pPr>
              <w:spacing w:before="0" w:after="0" w:line="240" w:lineRule="auto"/>
              <w:ind w:leftChars="68" w:left="856" w:hanging="720"/>
              <w:contextualSpacing/>
              <w:rPr>
                <w:rFonts w:eastAsia="STXihei"/>
                <w:color w:val="000000" w:themeColor="text1"/>
                <w:kern w:val="24"/>
                <w:lang w:val="en-US" w:eastAsia="zh-CN"/>
              </w:rPr>
            </w:pPr>
            <w:r w:rsidRPr="00A370C8">
              <w:rPr>
                <w:rFonts w:eastAsia="STXihei"/>
                <w:color w:val="000000" w:themeColor="text1"/>
                <w:kern w:val="24"/>
                <w:lang w:val="en-US" w:eastAsia="zh-CN"/>
              </w:rPr>
              <w:lastRenderedPageBreak/>
              <w:t xml:space="preserve">CSI feedback </w:t>
            </w:r>
          </w:p>
        </w:tc>
        <w:tc>
          <w:tcPr>
            <w:tcW w:w="57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1428CAEF" w14:textId="77777777" w:rsidR="00A370C8" w:rsidRPr="00A370C8" w:rsidRDefault="00A370C8" w:rsidP="00A370C8">
            <w:pPr>
              <w:spacing w:before="0" w:after="0" w:line="240" w:lineRule="auto"/>
              <w:rPr>
                <w:snapToGrid w:val="0"/>
                <w:color w:val="000000" w:themeColor="text1"/>
                <w:kern w:val="2"/>
                <w:lang w:eastAsia="ko-KR"/>
              </w:rPr>
            </w:pPr>
            <w:r w:rsidRPr="00A370C8">
              <w:rPr>
                <w:snapToGrid w:val="0"/>
                <w:color w:val="000000" w:themeColor="text1"/>
                <w:lang w:val="en-US" w:eastAsia="ko-KR"/>
              </w:rPr>
              <w:t xml:space="preserve">Feedback assumption </w:t>
            </w:r>
          </w:p>
          <w:p w14:paraId="7BFE01B8" w14:textId="77777777" w:rsidR="00A370C8" w:rsidRPr="00A370C8" w:rsidRDefault="00A370C8" w:rsidP="00A370C8">
            <w:pPr>
              <w:numPr>
                <w:ilvl w:val="0"/>
                <w:numId w:val="35"/>
              </w:numPr>
              <w:autoSpaceDE w:val="0"/>
              <w:autoSpaceDN w:val="0"/>
              <w:adjustRightInd w:val="0"/>
              <w:snapToGrid w:val="0"/>
              <w:spacing w:before="0" w:after="0" w:line="240" w:lineRule="auto"/>
              <w:contextualSpacing/>
              <w:textAlignment w:val="baseline"/>
              <w:rPr>
                <w:color w:val="000000" w:themeColor="text1"/>
                <w:kern w:val="2"/>
                <w:lang w:eastAsia="ko-KR"/>
              </w:rPr>
            </w:pPr>
            <w:r w:rsidRPr="00A370C8">
              <w:rPr>
                <w:color w:val="000000" w:themeColor="text1"/>
              </w:rPr>
              <w:t xml:space="preserve">CSI feedback periodicity (full CSI feedback) :  5 </w:t>
            </w:r>
            <w:proofErr w:type="spellStart"/>
            <w:r w:rsidRPr="00A370C8">
              <w:rPr>
                <w:color w:val="000000" w:themeColor="text1"/>
              </w:rPr>
              <w:t>ms</w:t>
            </w:r>
            <w:proofErr w:type="spellEnd"/>
            <w:r w:rsidRPr="00A370C8">
              <w:rPr>
                <w:color w:val="000000" w:themeColor="text1"/>
              </w:rPr>
              <w:t xml:space="preserve">, </w:t>
            </w:r>
          </w:p>
          <w:p w14:paraId="5A94FA4F" w14:textId="77777777" w:rsidR="00A370C8" w:rsidRPr="00A370C8" w:rsidRDefault="00A370C8" w:rsidP="00A370C8">
            <w:pPr>
              <w:numPr>
                <w:ilvl w:val="0"/>
                <w:numId w:val="35"/>
              </w:numPr>
              <w:autoSpaceDE w:val="0"/>
              <w:autoSpaceDN w:val="0"/>
              <w:adjustRightInd w:val="0"/>
              <w:snapToGrid w:val="0"/>
              <w:spacing w:before="0" w:after="0" w:line="240" w:lineRule="auto"/>
              <w:contextualSpacing/>
              <w:textAlignment w:val="baseline"/>
              <w:rPr>
                <w:color w:val="000000" w:themeColor="text1"/>
              </w:rPr>
            </w:pPr>
            <w:r w:rsidRPr="00A370C8">
              <w:rPr>
                <w:color w:val="000000" w:themeColor="text1"/>
              </w:rPr>
              <w:t xml:space="preserve">Scheduling delay (from CSI feedback to time to apply in scheduling) :  4 </w:t>
            </w:r>
            <w:proofErr w:type="spellStart"/>
            <w:r w:rsidRPr="00A370C8">
              <w:rPr>
                <w:color w:val="000000" w:themeColor="text1"/>
              </w:rPr>
              <w:t>ms</w:t>
            </w:r>
            <w:proofErr w:type="spellEnd"/>
          </w:p>
        </w:tc>
      </w:tr>
      <w:tr w:rsidR="00A370C8" w:rsidRPr="00A370C8" w14:paraId="34145E0C" w14:textId="77777777" w:rsidTr="00A370C8">
        <w:tc>
          <w:tcPr>
            <w:tcW w:w="3505" w:type="dxa"/>
            <w:gridSpan w:val="2"/>
            <w:tcBorders>
              <w:top w:val="single" w:sz="4" w:space="0" w:color="auto"/>
              <w:left w:val="single" w:sz="4" w:space="0" w:color="auto"/>
              <w:bottom w:val="single" w:sz="4" w:space="0" w:color="auto"/>
              <w:right w:val="single" w:sz="4" w:space="0" w:color="auto"/>
            </w:tcBorders>
            <w:hideMark/>
          </w:tcPr>
          <w:p w14:paraId="42A08D51" w14:textId="77777777" w:rsidR="00A370C8" w:rsidRPr="00A370C8" w:rsidRDefault="00A370C8" w:rsidP="00A370C8">
            <w:pPr>
              <w:spacing w:before="0" w:after="0" w:line="240" w:lineRule="auto"/>
              <w:ind w:leftChars="68" w:left="856" w:hanging="720"/>
              <w:contextualSpacing/>
              <w:rPr>
                <w:rFonts w:eastAsia="SimSun"/>
                <w:color w:val="000000" w:themeColor="text1"/>
                <w:lang w:val="en-US" w:eastAsia="zh-CN"/>
              </w:rPr>
            </w:pPr>
            <w:r w:rsidRPr="00A370C8">
              <w:rPr>
                <w:rFonts w:eastAsia="STXihei"/>
                <w:color w:val="000000" w:themeColor="text1"/>
                <w:kern w:val="24"/>
                <w:lang w:val="en-US" w:eastAsia="zh-CN"/>
              </w:rPr>
              <w:t xml:space="preserve">Overhead </w:t>
            </w:r>
          </w:p>
        </w:tc>
        <w:tc>
          <w:tcPr>
            <w:tcW w:w="57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45A379E" w14:textId="77777777" w:rsidR="00A370C8" w:rsidRPr="00A370C8" w:rsidRDefault="00A370C8" w:rsidP="00A370C8">
            <w:pPr>
              <w:spacing w:before="0" w:after="0" w:line="240" w:lineRule="auto"/>
              <w:rPr>
                <w:color w:val="000000" w:themeColor="text1"/>
                <w:kern w:val="24"/>
              </w:rPr>
            </w:pPr>
            <w:r w:rsidRPr="00A370C8">
              <w:rPr>
                <w:color w:val="000000" w:themeColor="text1"/>
              </w:rPr>
              <w:t xml:space="preserve">DMRS, CSI-RS, PDCCH </w:t>
            </w:r>
          </w:p>
        </w:tc>
      </w:tr>
      <w:tr w:rsidR="00A370C8" w:rsidRPr="00A370C8" w14:paraId="5B9F1CDB" w14:textId="77777777" w:rsidTr="00A370C8">
        <w:tc>
          <w:tcPr>
            <w:tcW w:w="3505" w:type="dxa"/>
            <w:gridSpan w:val="2"/>
            <w:tcBorders>
              <w:top w:val="single" w:sz="4" w:space="0" w:color="auto"/>
              <w:left w:val="single" w:sz="4" w:space="0" w:color="auto"/>
              <w:bottom w:val="single" w:sz="4" w:space="0" w:color="auto"/>
              <w:right w:val="single" w:sz="4" w:space="0" w:color="auto"/>
            </w:tcBorders>
            <w:hideMark/>
          </w:tcPr>
          <w:p w14:paraId="0C68CE4D" w14:textId="77777777" w:rsidR="00A370C8" w:rsidRPr="00A370C8" w:rsidRDefault="00A370C8" w:rsidP="00A370C8">
            <w:pPr>
              <w:spacing w:before="0" w:after="0" w:line="240" w:lineRule="auto"/>
              <w:ind w:leftChars="68" w:left="856" w:hanging="720"/>
              <w:contextualSpacing/>
              <w:rPr>
                <w:color w:val="000000" w:themeColor="text1"/>
                <w:kern w:val="24"/>
                <w:lang w:val="en-US" w:eastAsia="ko-KR"/>
              </w:rPr>
            </w:pPr>
            <w:r w:rsidRPr="00A370C8">
              <w:rPr>
                <w:color w:val="000000" w:themeColor="text1"/>
                <w:kern w:val="24"/>
                <w:lang w:val="en-US" w:eastAsia="ko-KR"/>
              </w:rPr>
              <w:t>Traffic model</w:t>
            </w:r>
          </w:p>
        </w:tc>
        <w:tc>
          <w:tcPr>
            <w:tcW w:w="57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BBF0E94" w14:textId="77777777" w:rsidR="00A370C8" w:rsidRPr="00A370C8" w:rsidRDefault="00A370C8" w:rsidP="00A370C8">
            <w:pPr>
              <w:spacing w:before="0" w:after="0" w:line="240" w:lineRule="auto"/>
              <w:ind w:left="720" w:hanging="720"/>
              <w:contextualSpacing/>
              <w:rPr>
                <w:color w:val="000000" w:themeColor="text1"/>
                <w:kern w:val="24"/>
                <w:lang w:val="en-US" w:eastAsia="ko-KR"/>
              </w:rPr>
            </w:pPr>
            <w:r w:rsidRPr="00A370C8">
              <w:rPr>
                <w:color w:val="000000" w:themeColor="text1"/>
                <w:kern w:val="24"/>
                <w:lang w:val="en-US" w:eastAsia="ko-KR"/>
              </w:rPr>
              <w:t>FTP model 1 with packet size 0.5 Mbytes</w:t>
            </w:r>
          </w:p>
        </w:tc>
      </w:tr>
      <w:tr w:rsidR="00A370C8" w:rsidRPr="00A370C8" w14:paraId="792FC599" w14:textId="77777777" w:rsidTr="00A370C8">
        <w:tc>
          <w:tcPr>
            <w:tcW w:w="3505" w:type="dxa"/>
            <w:gridSpan w:val="2"/>
            <w:tcBorders>
              <w:top w:val="single" w:sz="4" w:space="0" w:color="auto"/>
              <w:left w:val="single" w:sz="4" w:space="0" w:color="auto"/>
              <w:bottom w:val="single" w:sz="4" w:space="0" w:color="auto"/>
              <w:right w:val="single" w:sz="4" w:space="0" w:color="auto"/>
            </w:tcBorders>
            <w:hideMark/>
          </w:tcPr>
          <w:p w14:paraId="0222D647" w14:textId="77777777" w:rsidR="00A370C8" w:rsidRPr="00A370C8" w:rsidRDefault="00A370C8" w:rsidP="00A370C8">
            <w:pPr>
              <w:spacing w:before="0" w:after="0" w:line="240" w:lineRule="auto"/>
              <w:ind w:leftChars="68" w:left="856" w:hanging="720"/>
              <w:contextualSpacing/>
              <w:rPr>
                <w:color w:val="000000" w:themeColor="text1"/>
                <w:kern w:val="24"/>
                <w:lang w:val="en-US" w:eastAsia="ko-KR"/>
              </w:rPr>
            </w:pPr>
            <w:r w:rsidRPr="00A370C8">
              <w:rPr>
                <w:color w:val="000000" w:themeColor="text1"/>
                <w:kern w:val="24"/>
                <w:lang w:val="en-US" w:eastAsia="ko-KR"/>
              </w:rPr>
              <w:t>Traffic load (Resource utilization)</w:t>
            </w:r>
          </w:p>
        </w:tc>
        <w:tc>
          <w:tcPr>
            <w:tcW w:w="57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D8317AB" w14:textId="40EB7218" w:rsidR="00A370C8" w:rsidRPr="00A370C8" w:rsidRDefault="00713CD6" w:rsidP="00A370C8">
            <w:pPr>
              <w:spacing w:before="0" w:after="0" w:line="240" w:lineRule="auto"/>
              <w:ind w:left="720" w:hanging="720"/>
              <w:contextualSpacing/>
              <w:rPr>
                <w:rFonts w:eastAsia="SimSun"/>
                <w:color w:val="000000" w:themeColor="text1"/>
                <w:kern w:val="24"/>
                <w:lang w:val="en-US" w:eastAsia="zh-CN"/>
              </w:rPr>
            </w:pPr>
            <w:r>
              <w:rPr>
                <w:color w:val="000000" w:themeColor="text1"/>
                <w:kern w:val="24"/>
                <w:lang w:val="en-US" w:eastAsia="ko-KR"/>
              </w:rPr>
              <w:t xml:space="preserve">50% RU for MU, </w:t>
            </w:r>
            <w:r w:rsidR="00576ACA">
              <w:rPr>
                <w:color w:val="000000" w:themeColor="text1"/>
                <w:kern w:val="24"/>
                <w:lang w:val="en-US" w:eastAsia="ko-KR"/>
              </w:rPr>
              <w:t>2</w:t>
            </w:r>
            <w:r w:rsidR="00A370C8" w:rsidRPr="00A370C8">
              <w:rPr>
                <w:color w:val="000000" w:themeColor="text1"/>
                <w:kern w:val="24"/>
                <w:lang w:val="en-US" w:eastAsia="ko-KR"/>
              </w:rPr>
              <w:t>0%</w:t>
            </w:r>
            <w:r>
              <w:rPr>
                <w:color w:val="000000" w:themeColor="text1"/>
                <w:kern w:val="24"/>
                <w:lang w:val="en-US" w:eastAsia="ko-KR"/>
              </w:rPr>
              <w:t xml:space="preserve"> for SU</w:t>
            </w:r>
          </w:p>
        </w:tc>
      </w:tr>
      <w:tr w:rsidR="00A370C8" w:rsidRPr="00A370C8" w14:paraId="3B935746" w14:textId="77777777" w:rsidTr="00A370C8">
        <w:tc>
          <w:tcPr>
            <w:tcW w:w="3505" w:type="dxa"/>
            <w:gridSpan w:val="2"/>
            <w:tcBorders>
              <w:top w:val="single" w:sz="4" w:space="0" w:color="auto"/>
              <w:left w:val="single" w:sz="4" w:space="0" w:color="auto"/>
              <w:bottom w:val="single" w:sz="4" w:space="0" w:color="auto"/>
              <w:right w:val="single" w:sz="4" w:space="0" w:color="auto"/>
            </w:tcBorders>
            <w:hideMark/>
          </w:tcPr>
          <w:p w14:paraId="38BC848E" w14:textId="77777777" w:rsidR="00A370C8" w:rsidRPr="00A370C8" w:rsidRDefault="00A370C8" w:rsidP="00A370C8">
            <w:pPr>
              <w:spacing w:before="0" w:after="0" w:line="240" w:lineRule="auto"/>
              <w:ind w:leftChars="68" w:left="856" w:hanging="720"/>
              <w:contextualSpacing/>
              <w:rPr>
                <w:color w:val="000000" w:themeColor="text1"/>
                <w:kern w:val="24"/>
                <w:lang w:val="en-US" w:eastAsia="ko-KR"/>
              </w:rPr>
            </w:pPr>
            <w:r w:rsidRPr="00A370C8">
              <w:rPr>
                <w:color w:val="000000" w:themeColor="text1"/>
                <w:kern w:val="24"/>
                <w:lang w:val="en-US" w:eastAsia="ko-KR"/>
              </w:rPr>
              <w:t>UE distribution</w:t>
            </w:r>
          </w:p>
        </w:tc>
        <w:tc>
          <w:tcPr>
            <w:tcW w:w="57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3360CBC" w14:textId="77777777" w:rsidR="00A370C8" w:rsidRPr="00A370C8" w:rsidRDefault="00A370C8" w:rsidP="00A370C8">
            <w:pPr>
              <w:spacing w:before="0" w:after="0" w:line="240" w:lineRule="auto"/>
              <w:ind w:leftChars="11" w:left="742" w:hanging="720"/>
              <w:contextualSpacing/>
              <w:rPr>
                <w:color w:val="000000" w:themeColor="text1"/>
                <w:kern w:val="24"/>
                <w:lang w:val="en-US" w:eastAsia="ko-KR"/>
              </w:rPr>
            </w:pPr>
            <w:r w:rsidRPr="00A370C8">
              <w:rPr>
                <w:color w:val="000000" w:themeColor="text1"/>
                <w:kern w:val="24"/>
                <w:lang w:val="en-US" w:eastAsia="ko-KR"/>
              </w:rPr>
              <w:t xml:space="preserve">80% indoor (3km/h), 20% outdoor (30km/h) </w:t>
            </w:r>
          </w:p>
        </w:tc>
      </w:tr>
      <w:tr w:rsidR="00A370C8" w:rsidRPr="00A370C8" w14:paraId="4D5910E2" w14:textId="77777777" w:rsidTr="00A370C8">
        <w:tc>
          <w:tcPr>
            <w:tcW w:w="3505" w:type="dxa"/>
            <w:gridSpan w:val="2"/>
            <w:tcBorders>
              <w:top w:val="single" w:sz="4" w:space="0" w:color="auto"/>
              <w:left w:val="single" w:sz="4" w:space="0" w:color="auto"/>
              <w:bottom w:val="single" w:sz="4" w:space="0" w:color="auto"/>
              <w:right w:val="single" w:sz="4" w:space="0" w:color="auto"/>
            </w:tcBorders>
            <w:hideMark/>
          </w:tcPr>
          <w:p w14:paraId="1E87DD24" w14:textId="77777777" w:rsidR="00A370C8" w:rsidRPr="00A370C8" w:rsidRDefault="00A370C8" w:rsidP="00A370C8">
            <w:pPr>
              <w:spacing w:before="0" w:after="0" w:line="240" w:lineRule="auto"/>
              <w:ind w:leftChars="68" w:left="856" w:hanging="720"/>
              <w:contextualSpacing/>
              <w:rPr>
                <w:color w:val="000000" w:themeColor="text1"/>
                <w:kern w:val="24"/>
                <w:lang w:val="en-US" w:eastAsia="ko-KR"/>
              </w:rPr>
            </w:pPr>
            <w:r w:rsidRPr="00A370C8">
              <w:rPr>
                <w:color w:val="000000" w:themeColor="text1"/>
                <w:kern w:val="24"/>
                <w:lang w:val="en-US" w:eastAsia="ko-KR"/>
              </w:rPr>
              <w:t>UE receiver</w:t>
            </w:r>
          </w:p>
        </w:tc>
        <w:tc>
          <w:tcPr>
            <w:tcW w:w="57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D3B7735" w14:textId="77777777" w:rsidR="00A370C8" w:rsidRPr="00A370C8" w:rsidRDefault="00A370C8" w:rsidP="00A370C8">
            <w:pPr>
              <w:spacing w:before="0" w:after="0" w:line="240" w:lineRule="auto"/>
              <w:contextualSpacing/>
              <w:rPr>
                <w:color w:val="000000" w:themeColor="text1"/>
                <w:kern w:val="24"/>
                <w:lang w:val="en-US" w:eastAsia="ko-KR"/>
              </w:rPr>
            </w:pPr>
            <w:r w:rsidRPr="00A370C8">
              <w:rPr>
                <w:color w:val="000000" w:themeColor="text1"/>
                <w:kern w:val="24"/>
                <w:lang w:val="en-US" w:eastAsia="ko-KR"/>
              </w:rPr>
              <w:t>MMSE-IRC</w:t>
            </w:r>
          </w:p>
        </w:tc>
      </w:tr>
      <w:tr w:rsidR="00A370C8" w:rsidRPr="00A370C8" w14:paraId="66623757" w14:textId="77777777" w:rsidTr="00A370C8">
        <w:tc>
          <w:tcPr>
            <w:tcW w:w="3505" w:type="dxa"/>
            <w:gridSpan w:val="2"/>
            <w:tcBorders>
              <w:top w:val="single" w:sz="4" w:space="0" w:color="auto"/>
              <w:left w:val="single" w:sz="4" w:space="0" w:color="auto"/>
              <w:bottom w:val="single" w:sz="4" w:space="0" w:color="auto"/>
              <w:right w:val="single" w:sz="4" w:space="0" w:color="auto"/>
            </w:tcBorders>
            <w:hideMark/>
          </w:tcPr>
          <w:p w14:paraId="6CE985C4" w14:textId="77777777" w:rsidR="00A370C8" w:rsidRPr="00A370C8" w:rsidRDefault="00A370C8" w:rsidP="00A370C8">
            <w:pPr>
              <w:spacing w:before="0" w:after="0" w:line="240" w:lineRule="auto"/>
              <w:ind w:leftChars="68" w:left="856" w:hanging="720"/>
              <w:contextualSpacing/>
              <w:rPr>
                <w:color w:val="000000" w:themeColor="text1"/>
                <w:kern w:val="24"/>
                <w:lang w:val="en-US" w:eastAsia="ko-KR"/>
              </w:rPr>
            </w:pPr>
            <w:r w:rsidRPr="00A370C8">
              <w:rPr>
                <w:color w:val="000000" w:themeColor="text1"/>
                <w:kern w:val="24"/>
                <w:lang w:val="en-US" w:eastAsia="ko-KR"/>
              </w:rPr>
              <w:t>Feedback assumption</w:t>
            </w:r>
          </w:p>
        </w:tc>
        <w:tc>
          <w:tcPr>
            <w:tcW w:w="57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5BD9DF9" w14:textId="77777777" w:rsidR="00A370C8" w:rsidRPr="00A370C8" w:rsidRDefault="00A370C8" w:rsidP="00A370C8">
            <w:pPr>
              <w:spacing w:before="0" w:after="0" w:line="240" w:lineRule="auto"/>
              <w:contextualSpacing/>
              <w:rPr>
                <w:color w:val="000000" w:themeColor="text1"/>
                <w:kern w:val="24"/>
                <w:lang w:val="en-US" w:eastAsia="ko-KR"/>
              </w:rPr>
            </w:pPr>
            <w:r w:rsidRPr="00A370C8">
              <w:rPr>
                <w:color w:val="000000" w:themeColor="text1"/>
                <w:kern w:val="24"/>
                <w:lang w:val="en-US" w:eastAsia="ko-KR"/>
              </w:rPr>
              <w:t>Realistic</w:t>
            </w:r>
          </w:p>
        </w:tc>
      </w:tr>
      <w:tr w:rsidR="00A370C8" w:rsidRPr="00A370C8" w14:paraId="17E88709" w14:textId="77777777" w:rsidTr="00A370C8">
        <w:tc>
          <w:tcPr>
            <w:tcW w:w="3505" w:type="dxa"/>
            <w:gridSpan w:val="2"/>
            <w:tcBorders>
              <w:top w:val="single" w:sz="4" w:space="0" w:color="auto"/>
              <w:left w:val="single" w:sz="4" w:space="0" w:color="auto"/>
              <w:bottom w:val="single" w:sz="4" w:space="0" w:color="auto"/>
              <w:right w:val="single" w:sz="4" w:space="0" w:color="auto"/>
            </w:tcBorders>
            <w:hideMark/>
          </w:tcPr>
          <w:p w14:paraId="60F1F54C" w14:textId="77777777" w:rsidR="00A370C8" w:rsidRPr="00A370C8" w:rsidRDefault="00A370C8" w:rsidP="00A370C8">
            <w:pPr>
              <w:spacing w:before="0" w:after="0" w:line="240" w:lineRule="auto"/>
              <w:ind w:leftChars="68" w:left="856" w:hanging="720"/>
              <w:contextualSpacing/>
              <w:rPr>
                <w:color w:val="000000" w:themeColor="text1"/>
                <w:kern w:val="24"/>
                <w:lang w:val="en-US" w:eastAsia="ko-KR"/>
              </w:rPr>
            </w:pPr>
            <w:r w:rsidRPr="00A370C8">
              <w:rPr>
                <w:color w:val="000000" w:themeColor="text1"/>
                <w:kern w:val="24"/>
                <w:lang w:val="en-US" w:eastAsia="ko-KR"/>
              </w:rPr>
              <w:t>Channel estimation</w:t>
            </w:r>
          </w:p>
        </w:tc>
        <w:tc>
          <w:tcPr>
            <w:tcW w:w="57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D5C45A4" w14:textId="77777777" w:rsidR="00A370C8" w:rsidRPr="00A370C8" w:rsidRDefault="00A370C8" w:rsidP="00A370C8">
            <w:pPr>
              <w:spacing w:before="0" w:after="0" w:line="240" w:lineRule="auto"/>
              <w:contextualSpacing/>
              <w:rPr>
                <w:color w:val="000000" w:themeColor="text1"/>
                <w:kern w:val="24"/>
                <w:lang w:val="en-US" w:eastAsia="ko-KR"/>
              </w:rPr>
            </w:pPr>
            <w:r w:rsidRPr="00A370C8">
              <w:rPr>
                <w:color w:val="000000" w:themeColor="text1"/>
                <w:kern w:val="24"/>
                <w:lang w:val="en-US" w:eastAsia="ko-KR"/>
              </w:rPr>
              <w:t>Realistic</w:t>
            </w:r>
          </w:p>
        </w:tc>
      </w:tr>
      <w:tr w:rsidR="00A370C8" w:rsidRPr="00A370C8" w14:paraId="21F45303" w14:textId="77777777" w:rsidTr="00A370C8">
        <w:tc>
          <w:tcPr>
            <w:tcW w:w="3505" w:type="dxa"/>
            <w:gridSpan w:val="2"/>
            <w:tcBorders>
              <w:top w:val="single" w:sz="4" w:space="0" w:color="auto"/>
              <w:left w:val="single" w:sz="4" w:space="0" w:color="auto"/>
              <w:bottom w:val="single" w:sz="4" w:space="0" w:color="auto"/>
              <w:right w:val="single" w:sz="4" w:space="0" w:color="auto"/>
            </w:tcBorders>
            <w:hideMark/>
          </w:tcPr>
          <w:p w14:paraId="4E9131AB" w14:textId="77777777" w:rsidR="00A370C8" w:rsidRPr="00A370C8" w:rsidRDefault="00A370C8" w:rsidP="00A370C8">
            <w:pPr>
              <w:spacing w:before="0" w:after="0" w:line="240" w:lineRule="auto"/>
              <w:ind w:leftChars="68" w:left="856" w:hanging="720"/>
              <w:contextualSpacing/>
              <w:rPr>
                <w:color w:val="000000" w:themeColor="text1"/>
                <w:kern w:val="24"/>
                <w:lang w:val="en-US" w:eastAsia="ko-KR"/>
              </w:rPr>
            </w:pPr>
            <w:r w:rsidRPr="00A370C8">
              <w:rPr>
                <w:color w:val="000000" w:themeColor="text1"/>
                <w:kern w:val="24"/>
                <w:lang w:val="en-US" w:eastAsia="ko-KR"/>
              </w:rPr>
              <w:t>Evaluation Metric</w:t>
            </w:r>
          </w:p>
        </w:tc>
        <w:tc>
          <w:tcPr>
            <w:tcW w:w="57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32B5F50" w14:textId="77777777" w:rsidR="00A370C8" w:rsidRPr="00A370C8" w:rsidRDefault="00A370C8" w:rsidP="00A370C8">
            <w:pPr>
              <w:spacing w:before="0" w:after="0" w:line="240" w:lineRule="auto"/>
              <w:contextualSpacing/>
              <w:rPr>
                <w:rFonts w:eastAsia="SimSun"/>
                <w:color w:val="000000" w:themeColor="text1"/>
                <w:kern w:val="24"/>
                <w:lang w:val="en-US" w:eastAsia="zh-CN"/>
              </w:rPr>
            </w:pPr>
            <w:r w:rsidRPr="00A370C8">
              <w:rPr>
                <w:color w:val="000000" w:themeColor="text1"/>
                <w:kern w:val="24"/>
                <w:lang w:val="en-US" w:eastAsia="ko-KR"/>
              </w:rPr>
              <w:t>Throughput vs CSI feedback overhead (bits)</w:t>
            </w:r>
          </w:p>
        </w:tc>
      </w:tr>
      <w:tr w:rsidR="00A370C8" w:rsidRPr="00A370C8" w14:paraId="2427A276" w14:textId="77777777" w:rsidTr="00A370C8">
        <w:tc>
          <w:tcPr>
            <w:tcW w:w="3505" w:type="dxa"/>
            <w:gridSpan w:val="2"/>
            <w:tcBorders>
              <w:top w:val="single" w:sz="4" w:space="0" w:color="auto"/>
              <w:left w:val="single" w:sz="4" w:space="0" w:color="auto"/>
              <w:bottom w:val="single" w:sz="4" w:space="0" w:color="auto"/>
              <w:right w:val="single" w:sz="4" w:space="0" w:color="auto"/>
            </w:tcBorders>
            <w:hideMark/>
          </w:tcPr>
          <w:p w14:paraId="3521507D" w14:textId="77777777" w:rsidR="00A370C8" w:rsidRPr="00A370C8" w:rsidRDefault="00A370C8" w:rsidP="00A370C8">
            <w:pPr>
              <w:spacing w:before="0" w:after="0" w:line="240" w:lineRule="auto"/>
              <w:ind w:leftChars="68" w:left="856" w:hanging="720"/>
              <w:contextualSpacing/>
              <w:rPr>
                <w:color w:val="000000" w:themeColor="text1"/>
                <w:kern w:val="24"/>
                <w:lang w:val="en-US" w:eastAsia="ko-KR"/>
              </w:rPr>
            </w:pPr>
            <w:r w:rsidRPr="00A370C8">
              <w:rPr>
                <w:color w:val="000000" w:themeColor="text1"/>
                <w:kern w:val="24"/>
                <w:lang w:val="en-US" w:eastAsia="ko-KR"/>
              </w:rPr>
              <w:t>Baseline for performance evaluation</w:t>
            </w:r>
          </w:p>
        </w:tc>
        <w:tc>
          <w:tcPr>
            <w:tcW w:w="57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A19A04D" w14:textId="77777777" w:rsidR="00A370C8" w:rsidRPr="00A370C8" w:rsidRDefault="00A370C8" w:rsidP="00A370C8">
            <w:pPr>
              <w:spacing w:before="0" w:after="0" w:line="240" w:lineRule="auto"/>
              <w:rPr>
                <w:bCs/>
                <w:color w:val="000000" w:themeColor="text1"/>
              </w:rPr>
            </w:pPr>
            <w:r w:rsidRPr="00A370C8">
              <w:rPr>
                <w:bCs/>
                <w:color w:val="000000" w:themeColor="text1"/>
              </w:rPr>
              <w:t xml:space="preserve">Rel-15 Type II Codebook </w:t>
            </w:r>
          </w:p>
        </w:tc>
      </w:tr>
    </w:tbl>
    <w:p w14:paraId="1F60C77A" w14:textId="77777777" w:rsidR="00F36317" w:rsidRPr="00DC19E1" w:rsidRDefault="00F36317" w:rsidP="00F36317">
      <w:pPr>
        <w:pStyle w:val="2222"/>
        <w:spacing w:before="0" w:line="288" w:lineRule="auto"/>
        <w:ind w:firstLineChars="0" w:firstLine="0"/>
        <w:rPr>
          <w:rFonts w:cs="Times New Roman"/>
          <w:lang w:eastAsia="ko-KR"/>
        </w:rPr>
      </w:pPr>
    </w:p>
    <w:sectPr w:rsidR="00F36317" w:rsidRPr="00DC19E1" w:rsidSect="00872417">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98FB75" w14:textId="77777777" w:rsidR="000B0A5D" w:rsidRDefault="000B0A5D">
      <w:r>
        <w:separator/>
      </w:r>
    </w:p>
  </w:endnote>
  <w:endnote w:type="continuationSeparator" w:id="0">
    <w:p w14:paraId="097FC796" w14:textId="77777777" w:rsidR="000B0A5D" w:rsidRDefault="000B0A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Gulim">
    <w:altName w:val="Malgun Gothic Semilight"/>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STXihei">
    <w:altName w:val="Malgun Gothic Semilight"/>
    <w:charset w:val="86"/>
    <w:family w:val="auto"/>
    <w:pitch w:val="variable"/>
    <w:sig w:usb0="00000000" w:usb1="080F0000" w:usb2="00000010" w:usb3="00000000" w:csb0="0004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8B1ADC" w14:textId="77777777" w:rsidR="000B0A5D" w:rsidRDefault="000B0A5D">
      <w:r>
        <w:separator/>
      </w:r>
    </w:p>
  </w:footnote>
  <w:footnote w:type="continuationSeparator" w:id="0">
    <w:p w14:paraId="44A3287F" w14:textId="77777777" w:rsidR="000B0A5D" w:rsidRDefault="000B0A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695D99" w14:textId="77777777" w:rsidR="00BB4FAC" w:rsidRDefault="00BB4FAC">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1279B"/>
    <w:multiLevelType w:val="hybridMultilevel"/>
    <w:tmpl w:val="459A9A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003EE0"/>
    <w:multiLevelType w:val="hybridMultilevel"/>
    <w:tmpl w:val="A434F3EA"/>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2" w15:restartNumberingAfterBreak="0">
    <w:nsid w:val="082F158E"/>
    <w:multiLevelType w:val="hybridMultilevel"/>
    <w:tmpl w:val="3498F37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180"/>
      </w:pPr>
      <w:rPr>
        <w:rFonts w:ascii="Symbol" w:hAnsi="Symbol" w:hint="default"/>
      </w:rPr>
    </w:lvl>
    <w:lvl w:ilvl="3" w:tplc="04090001">
      <w:start w:val="1"/>
      <w:numFmt w:val="bullet"/>
      <w:lvlText w:val=""/>
      <w:lvlJc w:val="left"/>
      <w:pPr>
        <w:ind w:left="2880" w:hanging="360"/>
      </w:pPr>
      <w:rPr>
        <w:rFonts w:ascii="Symbol" w:hAnsi="Symbol"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D1604E"/>
    <w:multiLevelType w:val="hybridMultilevel"/>
    <w:tmpl w:val="A69E65B0"/>
    <w:lvl w:ilvl="0" w:tplc="78444088">
      <w:start w:val="1"/>
      <w:numFmt w:val="bullet"/>
      <w:lvlText w:val="•"/>
      <w:lvlJc w:val="left"/>
      <w:pPr>
        <w:tabs>
          <w:tab w:val="num" w:pos="720"/>
        </w:tabs>
        <w:ind w:left="720" w:hanging="360"/>
      </w:pPr>
      <w:rPr>
        <w:rFonts w:ascii="Arial" w:hAnsi="Arial" w:hint="default"/>
      </w:rPr>
    </w:lvl>
    <w:lvl w:ilvl="1" w:tplc="EBAA6412" w:tentative="1">
      <w:start w:val="1"/>
      <w:numFmt w:val="bullet"/>
      <w:lvlText w:val="•"/>
      <w:lvlJc w:val="left"/>
      <w:pPr>
        <w:tabs>
          <w:tab w:val="num" w:pos="1440"/>
        </w:tabs>
        <w:ind w:left="1440" w:hanging="360"/>
      </w:pPr>
      <w:rPr>
        <w:rFonts w:ascii="Arial" w:hAnsi="Arial" w:hint="default"/>
      </w:rPr>
    </w:lvl>
    <w:lvl w:ilvl="2" w:tplc="8996BE90" w:tentative="1">
      <w:start w:val="1"/>
      <w:numFmt w:val="bullet"/>
      <w:lvlText w:val="•"/>
      <w:lvlJc w:val="left"/>
      <w:pPr>
        <w:tabs>
          <w:tab w:val="num" w:pos="2160"/>
        </w:tabs>
        <w:ind w:left="2160" w:hanging="360"/>
      </w:pPr>
      <w:rPr>
        <w:rFonts w:ascii="Arial" w:hAnsi="Arial" w:hint="default"/>
      </w:rPr>
    </w:lvl>
    <w:lvl w:ilvl="3" w:tplc="4E7E9C50" w:tentative="1">
      <w:start w:val="1"/>
      <w:numFmt w:val="bullet"/>
      <w:lvlText w:val="•"/>
      <w:lvlJc w:val="left"/>
      <w:pPr>
        <w:tabs>
          <w:tab w:val="num" w:pos="2880"/>
        </w:tabs>
        <w:ind w:left="2880" w:hanging="360"/>
      </w:pPr>
      <w:rPr>
        <w:rFonts w:ascii="Arial" w:hAnsi="Arial" w:hint="default"/>
      </w:rPr>
    </w:lvl>
    <w:lvl w:ilvl="4" w:tplc="3BAA4C30" w:tentative="1">
      <w:start w:val="1"/>
      <w:numFmt w:val="bullet"/>
      <w:lvlText w:val="•"/>
      <w:lvlJc w:val="left"/>
      <w:pPr>
        <w:tabs>
          <w:tab w:val="num" w:pos="3600"/>
        </w:tabs>
        <w:ind w:left="3600" w:hanging="360"/>
      </w:pPr>
      <w:rPr>
        <w:rFonts w:ascii="Arial" w:hAnsi="Arial" w:hint="default"/>
      </w:rPr>
    </w:lvl>
    <w:lvl w:ilvl="5" w:tplc="1B3667EE" w:tentative="1">
      <w:start w:val="1"/>
      <w:numFmt w:val="bullet"/>
      <w:lvlText w:val="•"/>
      <w:lvlJc w:val="left"/>
      <w:pPr>
        <w:tabs>
          <w:tab w:val="num" w:pos="4320"/>
        </w:tabs>
        <w:ind w:left="4320" w:hanging="360"/>
      </w:pPr>
      <w:rPr>
        <w:rFonts w:ascii="Arial" w:hAnsi="Arial" w:hint="default"/>
      </w:rPr>
    </w:lvl>
    <w:lvl w:ilvl="6" w:tplc="B75A7350" w:tentative="1">
      <w:start w:val="1"/>
      <w:numFmt w:val="bullet"/>
      <w:lvlText w:val="•"/>
      <w:lvlJc w:val="left"/>
      <w:pPr>
        <w:tabs>
          <w:tab w:val="num" w:pos="5040"/>
        </w:tabs>
        <w:ind w:left="5040" w:hanging="360"/>
      </w:pPr>
      <w:rPr>
        <w:rFonts w:ascii="Arial" w:hAnsi="Arial" w:hint="default"/>
      </w:rPr>
    </w:lvl>
    <w:lvl w:ilvl="7" w:tplc="1FE27C40" w:tentative="1">
      <w:start w:val="1"/>
      <w:numFmt w:val="bullet"/>
      <w:lvlText w:val="•"/>
      <w:lvlJc w:val="left"/>
      <w:pPr>
        <w:tabs>
          <w:tab w:val="num" w:pos="5760"/>
        </w:tabs>
        <w:ind w:left="5760" w:hanging="360"/>
      </w:pPr>
      <w:rPr>
        <w:rFonts w:ascii="Arial" w:hAnsi="Arial" w:hint="default"/>
      </w:rPr>
    </w:lvl>
    <w:lvl w:ilvl="8" w:tplc="4698AD5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992594E"/>
    <w:multiLevelType w:val="hybridMultilevel"/>
    <w:tmpl w:val="F5A6A5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0D2E604E"/>
    <w:multiLevelType w:val="hybridMultilevel"/>
    <w:tmpl w:val="508685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F9D26C1"/>
    <w:multiLevelType w:val="hybridMultilevel"/>
    <w:tmpl w:val="D8503374"/>
    <w:lvl w:ilvl="0" w:tplc="393635CE">
      <w:start w:val="1"/>
      <w:numFmt w:val="bullet"/>
      <w:lvlText w:val="•"/>
      <w:lvlJc w:val="left"/>
      <w:pPr>
        <w:tabs>
          <w:tab w:val="num" w:pos="720"/>
        </w:tabs>
        <w:ind w:left="720" w:hanging="360"/>
      </w:pPr>
      <w:rPr>
        <w:rFonts w:ascii="Arial" w:hAnsi="Arial" w:hint="default"/>
      </w:rPr>
    </w:lvl>
    <w:lvl w:ilvl="1" w:tplc="8FDEC610" w:tentative="1">
      <w:start w:val="1"/>
      <w:numFmt w:val="bullet"/>
      <w:lvlText w:val="•"/>
      <w:lvlJc w:val="left"/>
      <w:pPr>
        <w:tabs>
          <w:tab w:val="num" w:pos="1440"/>
        </w:tabs>
        <w:ind w:left="1440" w:hanging="360"/>
      </w:pPr>
      <w:rPr>
        <w:rFonts w:ascii="Arial" w:hAnsi="Arial" w:hint="default"/>
      </w:rPr>
    </w:lvl>
    <w:lvl w:ilvl="2" w:tplc="064497D4">
      <w:start w:val="1"/>
      <w:numFmt w:val="bullet"/>
      <w:lvlText w:val="•"/>
      <w:lvlJc w:val="left"/>
      <w:pPr>
        <w:tabs>
          <w:tab w:val="num" w:pos="2160"/>
        </w:tabs>
        <w:ind w:left="2160" w:hanging="360"/>
      </w:pPr>
      <w:rPr>
        <w:rFonts w:ascii="Arial" w:hAnsi="Arial" w:hint="default"/>
      </w:rPr>
    </w:lvl>
    <w:lvl w:ilvl="3" w:tplc="196CB4E8">
      <w:start w:val="1"/>
      <w:numFmt w:val="bullet"/>
      <w:lvlText w:val="•"/>
      <w:lvlJc w:val="left"/>
      <w:pPr>
        <w:tabs>
          <w:tab w:val="num" w:pos="2880"/>
        </w:tabs>
        <w:ind w:left="2880" w:hanging="360"/>
      </w:pPr>
      <w:rPr>
        <w:rFonts w:ascii="Arial" w:hAnsi="Arial" w:hint="default"/>
      </w:rPr>
    </w:lvl>
    <w:lvl w:ilvl="4" w:tplc="DFAE92AE" w:tentative="1">
      <w:start w:val="1"/>
      <w:numFmt w:val="bullet"/>
      <w:lvlText w:val="•"/>
      <w:lvlJc w:val="left"/>
      <w:pPr>
        <w:tabs>
          <w:tab w:val="num" w:pos="3600"/>
        </w:tabs>
        <w:ind w:left="3600" w:hanging="360"/>
      </w:pPr>
      <w:rPr>
        <w:rFonts w:ascii="Arial" w:hAnsi="Arial" w:hint="default"/>
      </w:rPr>
    </w:lvl>
    <w:lvl w:ilvl="5" w:tplc="C1321296" w:tentative="1">
      <w:start w:val="1"/>
      <w:numFmt w:val="bullet"/>
      <w:lvlText w:val="•"/>
      <w:lvlJc w:val="left"/>
      <w:pPr>
        <w:tabs>
          <w:tab w:val="num" w:pos="4320"/>
        </w:tabs>
        <w:ind w:left="4320" w:hanging="360"/>
      </w:pPr>
      <w:rPr>
        <w:rFonts w:ascii="Arial" w:hAnsi="Arial" w:hint="default"/>
      </w:rPr>
    </w:lvl>
    <w:lvl w:ilvl="6" w:tplc="4F40CB3E" w:tentative="1">
      <w:start w:val="1"/>
      <w:numFmt w:val="bullet"/>
      <w:lvlText w:val="•"/>
      <w:lvlJc w:val="left"/>
      <w:pPr>
        <w:tabs>
          <w:tab w:val="num" w:pos="5040"/>
        </w:tabs>
        <w:ind w:left="5040" w:hanging="360"/>
      </w:pPr>
      <w:rPr>
        <w:rFonts w:ascii="Arial" w:hAnsi="Arial" w:hint="default"/>
      </w:rPr>
    </w:lvl>
    <w:lvl w:ilvl="7" w:tplc="AAC02C14" w:tentative="1">
      <w:start w:val="1"/>
      <w:numFmt w:val="bullet"/>
      <w:lvlText w:val="•"/>
      <w:lvlJc w:val="left"/>
      <w:pPr>
        <w:tabs>
          <w:tab w:val="num" w:pos="5760"/>
        </w:tabs>
        <w:ind w:left="5760" w:hanging="360"/>
      </w:pPr>
      <w:rPr>
        <w:rFonts w:ascii="Arial" w:hAnsi="Arial" w:hint="default"/>
      </w:rPr>
    </w:lvl>
    <w:lvl w:ilvl="8" w:tplc="80CC9F2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12D2955"/>
    <w:multiLevelType w:val="hybridMultilevel"/>
    <w:tmpl w:val="3FEA5E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7D4485"/>
    <w:multiLevelType w:val="hybridMultilevel"/>
    <w:tmpl w:val="DC2AB420"/>
    <w:lvl w:ilvl="0" w:tplc="E304D4C4">
      <w:start w:val="1"/>
      <w:numFmt w:val="bullet"/>
      <w:lvlText w:val="•"/>
      <w:lvlJc w:val="left"/>
      <w:pPr>
        <w:tabs>
          <w:tab w:val="num" w:pos="1080"/>
        </w:tabs>
        <w:ind w:left="1080" w:hanging="360"/>
      </w:pPr>
      <w:rPr>
        <w:rFonts w:ascii="Arial" w:hAnsi="Arial" w:hint="default"/>
      </w:rPr>
    </w:lvl>
    <w:lvl w:ilvl="1" w:tplc="DC903774">
      <w:start w:val="514"/>
      <w:numFmt w:val="bullet"/>
      <w:lvlText w:val="–"/>
      <w:lvlJc w:val="left"/>
      <w:pPr>
        <w:tabs>
          <w:tab w:val="num" w:pos="1800"/>
        </w:tabs>
        <w:ind w:left="1800" w:hanging="360"/>
      </w:pPr>
      <w:rPr>
        <w:rFonts w:ascii="Arial" w:hAnsi="Arial" w:hint="default"/>
      </w:rPr>
    </w:lvl>
    <w:lvl w:ilvl="2" w:tplc="C2860A90">
      <w:start w:val="1"/>
      <w:numFmt w:val="bullet"/>
      <w:lvlText w:val="•"/>
      <w:lvlJc w:val="left"/>
      <w:pPr>
        <w:tabs>
          <w:tab w:val="num" w:pos="2520"/>
        </w:tabs>
        <w:ind w:left="2520" w:hanging="360"/>
      </w:pPr>
      <w:rPr>
        <w:rFonts w:ascii="Arial" w:hAnsi="Arial" w:hint="default"/>
      </w:rPr>
    </w:lvl>
    <w:lvl w:ilvl="3" w:tplc="71BCD16E" w:tentative="1">
      <w:start w:val="1"/>
      <w:numFmt w:val="bullet"/>
      <w:lvlText w:val="•"/>
      <w:lvlJc w:val="left"/>
      <w:pPr>
        <w:tabs>
          <w:tab w:val="num" w:pos="3240"/>
        </w:tabs>
        <w:ind w:left="3240" w:hanging="360"/>
      </w:pPr>
      <w:rPr>
        <w:rFonts w:ascii="Arial" w:hAnsi="Arial" w:hint="default"/>
      </w:rPr>
    </w:lvl>
    <w:lvl w:ilvl="4" w:tplc="12800996" w:tentative="1">
      <w:start w:val="1"/>
      <w:numFmt w:val="bullet"/>
      <w:lvlText w:val="•"/>
      <w:lvlJc w:val="left"/>
      <w:pPr>
        <w:tabs>
          <w:tab w:val="num" w:pos="3960"/>
        </w:tabs>
        <w:ind w:left="3960" w:hanging="360"/>
      </w:pPr>
      <w:rPr>
        <w:rFonts w:ascii="Arial" w:hAnsi="Arial" w:hint="default"/>
      </w:rPr>
    </w:lvl>
    <w:lvl w:ilvl="5" w:tplc="3E661946" w:tentative="1">
      <w:start w:val="1"/>
      <w:numFmt w:val="bullet"/>
      <w:lvlText w:val="•"/>
      <w:lvlJc w:val="left"/>
      <w:pPr>
        <w:tabs>
          <w:tab w:val="num" w:pos="4680"/>
        </w:tabs>
        <w:ind w:left="4680" w:hanging="360"/>
      </w:pPr>
      <w:rPr>
        <w:rFonts w:ascii="Arial" w:hAnsi="Arial" w:hint="default"/>
      </w:rPr>
    </w:lvl>
    <w:lvl w:ilvl="6" w:tplc="F7507438" w:tentative="1">
      <w:start w:val="1"/>
      <w:numFmt w:val="bullet"/>
      <w:lvlText w:val="•"/>
      <w:lvlJc w:val="left"/>
      <w:pPr>
        <w:tabs>
          <w:tab w:val="num" w:pos="5400"/>
        </w:tabs>
        <w:ind w:left="5400" w:hanging="360"/>
      </w:pPr>
      <w:rPr>
        <w:rFonts w:ascii="Arial" w:hAnsi="Arial" w:hint="default"/>
      </w:rPr>
    </w:lvl>
    <w:lvl w:ilvl="7" w:tplc="11DA4870" w:tentative="1">
      <w:start w:val="1"/>
      <w:numFmt w:val="bullet"/>
      <w:lvlText w:val="•"/>
      <w:lvlJc w:val="left"/>
      <w:pPr>
        <w:tabs>
          <w:tab w:val="num" w:pos="6120"/>
        </w:tabs>
        <w:ind w:left="6120" w:hanging="360"/>
      </w:pPr>
      <w:rPr>
        <w:rFonts w:ascii="Arial" w:hAnsi="Arial" w:hint="default"/>
      </w:rPr>
    </w:lvl>
    <w:lvl w:ilvl="8" w:tplc="798EC0D8" w:tentative="1">
      <w:start w:val="1"/>
      <w:numFmt w:val="bullet"/>
      <w:lvlText w:val="•"/>
      <w:lvlJc w:val="left"/>
      <w:pPr>
        <w:tabs>
          <w:tab w:val="num" w:pos="6840"/>
        </w:tabs>
        <w:ind w:left="6840" w:hanging="360"/>
      </w:pPr>
      <w:rPr>
        <w:rFonts w:ascii="Arial" w:hAnsi="Arial" w:hint="default"/>
      </w:rPr>
    </w:lvl>
  </w:abstractNum>
  <w:abstractNum w:abstractNumId="10" w15:restartNumberingAfterBreak="0">
    <w:nsid w:val="156C7A9B"/>
    <w:multiLevelType w:val="hybridMultilevel"/>
    <w:tmpl w:val="CB54CB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001318"/>
    <w:multiLevelType w:val="hybridMultilevel"/>
    <w:tmpl w:val="81B438D8"/>
    <w:lvl w:ilvl="0" w:tplc="78B66DE6">
      <w:start w:val="1"/>
      <w:numFmt w:val="bullet"/>
      <w:lvlText w:val="•"/>
      <w:lvlJc w:val="left"/>
      <w:pPr>
        <w:tabs>
          <w:tab w:val="num" w:pos="720"/>
        </w:tabs>
        <w:ind w:left="720" w:hanging="360"/>
      </w:pPr>
      <w:rPr>
        <w:rFonts w:ascii="Arial" w:hAnsi="Arial" w:hint="default"/>
      </w:rPr>
    </w:lvl>
    <w:lvl w:ilvl="1" w:tplc="89668078">
      <w:start w:val="2075"/>
      <w:numFmt w:val="bullet"/>
      <w:lvlText w:val="–"/>
      <w:lvlJc w:val="left"/>
      <w:pPr>
        <w:tabs>
          <w:tab w:val="num" w:pos="1440"/>
        </w:tabs>
        <w:ind w:left="1440" w:hanging="360"/>
      </w:pPr>
      <w:rPr>
        <w:rFonts w:ascii="Arial" w:hAnsi="Arial" w:hint="default"/>
      </w:rPr>
    </w:lvl>
    <w:lvl w:ilvl="2" w:tplc="DE0AACC6">
      <w:start w:val="2075"/>
      <w:numFmt w:val="bullet"/>
      <w:lvlText w:val="•"/>
      <w:lvlJc w:val="left"/>
      <w:pPr>
        <w:tabs>
          <w:tab w:val="num" w:pos="2160"/>
        </w:tabs>
        <w:ind w:left="2160" w:hanging="360"/>
      </w:pPr>
      <w:rPr>
        <w:rFonts w:ascii="Arial" w:hAnsi="Arial" w:hint="default"/>
      </w:rPr>
    </w:lvl>
    <w:lvl w:ilvl="3" w:tplc="C1046086" w:tentative="1">
      <w:start w:val="1"/>
      <w:numFmt w:val="bullet"/>
      <w:lvlText w:val="•"/>
      <w:lvlJc w:val="left"/>
      <w:pPr>
        <w:tabs>
          <w:tab w:val="num" w:pos="2880"/>
        </w:tabs>
        <w:ind w:left="2880" w:hanging="360"/>
      </w:pPr>
      <w:rPr>
        <w:rFonts w:ascii="Arial" w:hAnsi="Arial" w:hint="default"/>
      </w:rPr>
    </w:lvl>
    <w:lvl w:ilvl="4" w:tplc="5C2429EE" w:tentative="1">
      <w:start w:val="1"/>
      <w:numFmt w:val="bullet"/>
      <w:lvlText w:val="•"/>
      <w:lvlJc w:val="left"/>
      <w:pPr>
        <w:tabs>
          <w:tab w:val="num" w:pos="3600"/>
        </w:tabs>
        <w:ind w:left="3600" w:hanging="360"/>
      </w:pPr>
      <w:rPr>
        <w:rFonts w:ascii="Arial" w:hAnsi="Arial" w:hint="default"/>
      </w:rPr>
    </w:lvl>
    <w:lvl w:ilvl="5" w:tplc="FE884EFA" w:tentative="1">
      <w:start w:val="1"/>
      <w:numFmt w:val="bullet"/>
      <w:lvlText w:val="•"/>
      <w:lvlJc w:val="left"/>
      <w:pPr>
        <w:tabs>
          <w:tab w:val="num" w:pos="4320"/>
        </w:tabs>
        <w:ind w:left="4320" w:hanging="360"/>
      </w:pPr>
      <w:rPr>
        <w:rFonts w:ascii="Arial" w:hAnsi="Arial" w:hint="default"/>
      </w:rPr>
    </w:lvl>
    <w:lvl w:ilvl="6" w:tplc="3124826C" w:tentative="1">
      <w:start w:val="1"/>
      <w:numFmt w:val="bullet"/>
      <w:lvlText w:val="•"/>
      <w:lvlJc w:val="left"/>
      <w:pPr>
        <w:tabs>
          <w:tab w:val="num" w:pos="5040"/>
        </w:tabs>
        <w:ind w:left="5040" w:hanging="360"/>
      </w:pPr>
      <w:rPr>
        <w:rFonts w:ascii="Arial" w:hAnsi="Arial" w:hint="default"/>
      </w:rPr>
    </w:lvl>
    <w:lvl w:ilvl="7" w:tplc="01DA706C" w:tentative="1">
      <w:start w:val="1"/>
      <w:numFmt w:val="bullet"/>
      <w:lvlText w:val="•"/>
      <w:lvlJc w:val="left"/>
      <w:pPr>
        <w:tabs>
          <w:tab w:val="num" w:pos="5760"/>
        </w:tabs>
        <w:ind w:left="5760" w:hanging="360"/>
      </w:pPr>
      <w:rPr>
        <w:rFonts w:ascii="Arial" w:hAnsi="Arial" w:hint="default"/>
      </w:rPr>
    </w:lvl>
    <w:lvl w:ilvl="8" w:tplc="49D4D24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1FC02DDE"/>
    <w:multiLevelType w:val="hybridMultilevel"/>
    <w:tmpl w:val="D2209C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B84570"/>
    <w:multiLevelType w:val="hybridMultilevel"/>
    <w:tmpl w:val="3B0A7296"/>
    <w:lvl w:ilvl="0" w:tplc="650A8E9C">
      <w:start w:val="1"/>
      <w:numFmt w:val="bullet"/>
      <w:lvlText w:val="•"/>
      <w:lvlJc w:val="left"/>
      <w:pPr>
        <w:tabs>
          <w:tab w:val="num" w:pos="720"/>
        </w:tabs>
        <w:ind w:left="720" w:hanging="360"/>
      </w:pPr>
      <w:rPr>
        <w:rFonts w:ascii="Arial" w:hAnsi="Arial" w:hint="default"/>
      </w:rPr>
    </w:lvl>
    <w:lvl w:ilvl="1" w:tplc="7624E14C">
      <w:start w:val="276"/>
      <w:numFmt w:val="bullet"/>
      <w:lvlText w:val="–"/>
      <w:lvlJc w:val="left"/>
      <w:pPr>
        <w:tabs>
          <w:tab w:val="num" w:pos="1440"/>
        </w:tabs>
        <w:ind w:left="1440" w:hanging="360"/>
      </w:pPr>
      <w:rPr>
        <w:rFonts w:ascii="Arial" w:hAnsi="Arial" w:hint="default"/>
      </w:rPr>
    </w:lvl>
    <w:lvl w:ilvl="2" w:tplc="C5D64420">
      <w:start w:val="276"/>
      <w:numFmt w:val="bullet"/>
      <w:lvlText w:val="•"/>
      <w:lvlJc w:val="left"/>
      <w:pPr>
        <w:tabs>
          <w:tab w:val="num" w:pos="2160"/>
        </w:tabs>
        <w:ind w:left="2160" w:hanging="360"/>
      </w:pPr>
      <w:rPr>
        <w:rFonts w:ascii="Arial" w:hAnsi="Arial" w:hint="default"/>
      </w:rPr>
    </w:lvl>
    <w:lvl w:ilvl="3" w:tplc="D3D2E0DC">
      <w:start w:val="276"/>
      <w:numFmt w:val="bullet"/>
      <w:lvlText w:val="–"/>
      <w:lvlJc w:val="left"/>
      <w:pPr>
        <w:tabs>
          <w:tab w:val="num" w:pos="2880"/>
        </w:tabs>
        <w:ind w:left="2880" w:hanging="360"/>
      </w:pPr>
      <w:rPr>
        <w:rFonts w:ascii="Arial" w:hAnsi="Arial" w:hint="default"/>
      </w:rPr>
    </w:lvl>
    <w:lvl w:ilvl="4" w:tplc="195EAEB6">
      <w:start w:val="276"/>
      <w:numFmt w:val="bullet"/>
      <w:lvlText w:val="»"/>
      <w:lvlJc w:val="left"/>
      <w:pPr>
        <w:tabs>
          <w:tab w:val="num" w:pos="3600"/>
        </w:tabs>
        <w:ind w:left="3600" w:hanging="360"/>
      </w:pPr>
      <w:rPr>
        <w:rFonts w:ascii="Arial" w:hAnsi="Arial" w:hint="default"/>
      </w:rPr>
    </w:lvl>
    <w:lvl w:ilvl="5" w:tplc="304A0C40">
      <w:start w:val="1"/>
      <w:numFmt w:val="bullet"/>
      <w:lvlText w:val="•"/>
      <w:lvlJc w:val="left"/>
      <w:pPr>
        <w:tabs>
          <w:tab w:val="num" w:pos="4320"/>
        </w:tabs>
        <w:ind w:left="4320" w:hanging="360"/>
      </w:pPr>
      <w:rPr>
        <w:rFonts w:ascii="Arial" w:hAnsi="Arial" w:hint="default"/>
      </w:rPr>
    </w:lvl>
    <w:lvl w:ilvl="6" w:tplc="54F245A4" w:tentative="1">
      <w:start w:val="1"/>
      <w:numFmt w:val="bullet"/>
      <w:lvlText w:val="•"/>
      <w:lvlJc w:val="left"/>
      <w:pPr>
        <w:tabs>
          <w:tab w:val="num" w:pos="5040"/>
        </w:tabs>
        <w:ind w:left="5040" w:hanging="360"/>
      </w:pPr>
      <w:rPr>
        <w:rFonts w:ascii="Arial" w:hAnsi="Arial" w:hint="default"/>
      </w:rPr>
    </w:lvl>
    <w:lvl w:ilvl="7" w:tplc="19CCF1C2" w:tentative="1">
      <w:start w:val="1"/>
      <w:numFmt w:val="bullet"/>
      <w:lvlText w:val="•"/>
      <w:lvlJc w:val="left"/>
      <w:pPr>
        <w:tabs>
          <w:tab w:val="num" w:pos="5760"/>
        </w:tabs>
        <w:ind w:left="5760" w:hanging="360"/>
      </w:pPr>
      <w:rPr>
        <w:rFonts w:ascii="Arial" w:hAnsi="Arial" w:hint="default"/>
      </w:rPr>
    </w:lvl>
    <w:lvl w:ilvl="8" w:tplc="458A19C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4353F0D"/>
    <w:multiLevelType w:val="hybridMultilevel"/>
    <w:tmpl w:val="007CCF9E"/>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15:restartNumberingAfterBreak="0">
    <w:nsid w:val="256E2EFC"/>
    <w:multiLevelType w:val="hybridMultilevel"/>
    <w:tmpl w:val="5EBA77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A257831"/>
    <w:multiLevelType w:val="hybridMultilevel"/>
    <w:tmpl w:val="7E806C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2E291D71"/>
    <w:multiLevelType w:val="multilevel"/>
    <w:tmpl w:val="82683D96"/>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9" w15:restartNumberingAfterBreak="0">
    <w:nsid w:val="2F4809FB"/>
    <w:multiLevelType w:val="hybridMultilevel"/>
    <w:tmpl w:val="0F70BD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00D1CD4"/>
    <w:multiLevelType w:val="hybridMultilevel"/>
    <w:tmpl w:val="3962DA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01D15AB"/>
    <w:multiLevelType w:val="hybridMultilevel"/>
    <w:tmpl w:val="F2D22CF0"/>
    <w:lvl w:ilvl="0" w:tplc="71E036AC">
      <w:start w:val="1"/>
      <w:numFmt w:val="bullet"/>
      <w:lvlText w:val="•"/>
      <w:lvlJc w:val="left"/>
      <w:pPr>
        <w:tabs>
          <w:tab w:val="num" w:pos="720"/>
        </w:tabs>
        <w:ind w:left="720" w:hanging="360"/>
      </w:pPr>
      <w:rPr>
        <w:rFonts w:ascii="Arial" w:hAnsi="Arial" w:hint="default"/>
      </w:rPr>
    </w:lvl>
    <w:lvl w:ilvl="1" w:tplc="CEDA2C70">
      <w:start w:val="270"/>
      <w:numFmt w:val="bullet"/>
      <w:lvlText w:val="•"/>
      <w:lvlJc w:val="left"/>
      <w:pPr>
        <w:tabs>
          <w:tab w:val="num" w:pos="1440"/>
        </w:tabs>
        <w:ind w:left="1440" w:hanging="360"/>
      </w:pPr>
      <w:rPr>
        <w:rFonts w:ascii="Arial" w:hAnsi="Arial" w:hint="default"/>
      </w:rPr>
    </w:lvl>
    <w:lvl w:ilvl="2" w:tplc="134469B0" w:tentative="1">
      <w:start w:val="1"/>
      <w:numFmt w:val="bullet"/>
      <w:lvlText w:val="•"/>
      <w:lvlJc w:val="left"/>
      <w:pPr>
        <w:tabs>
          <w:tab w:val="num" w:pos="2160"/>
        </w:tabs>
        <w:ind w:left="2160" w:hanging="360"/>
      </w:pPr>
      <w:rPr>
        <w:rFonts w:ascii="Arial" w:hAnsi="Arial" w:hint="default"/>
      </w:rPr>
    </w:lvl>
    <w:lvl w:ilvl="3" w:tplc="DCF66AAC" w:tentative="1">
      <w:start w:val="1"/>
      <w:numFmt w:val="bullet"/>
      <w:lvlText w:val="•"/>
      <w:lvlJc w:val="left"/>
      <w:pPr>
        <w:tabs>
          <w:tab w:val="num" w:pos="2880"/>
        </w:tabs>
        <w:ind w:left="2880" w:hanging="360"/>
      </w:pPr>
      <w:rPr>
        <w:rFonts w:ascii="Arial" w:hAnsi="Arial" w:hint="default"/>
      </w:rPr>
    </w:lvl>
    <w:lvl w:ilvl="4" w:tplc="B2B8A934" w:tentative="1">
      <w:start w:val="1"/>
      <w:numFmt w:val="bullet"/>
      <w:lvlText w:val="•"/>
      <w:lvlJc w:val="left"/>
      <w:pPr>
        <w:tabs>
          <w:tab w:val="num" w:pos="3600"/>
        </w:tabs>
        <w:ind w:left="3600" w:hanging="360"/>
      </w:pPr>
      <w:rPr>
        <w:rFonts w:ascii="Arial" w:hAnsi="Arial" w:hint="default"/>
      </w:rPr>
    </w:lvl>
    <w:lvl w:ilvl="5" w:tplc="CBAC27FC" w:tentative="1">
      <w:start w:val="1"/>
      <w:numFmt w:val="bullet"/>
      <w:lvlText w:val="•"/>
      <w:lvlJc w:val="left"/>
      <w:pPr>
        <w:tabs>
          <w:tab w:val="num" w:pos="4320"/>
        </w:tabs>
        <w:ind w:left="4320" w:hanging="360"/>
      </w:pPr>
      <w:rPr>
        <w:rFonts w:ascii="Arial" w:hAnsi="Arial" w:hint="default"/>
      </w:rPr>
    </w:lvl>
    <w:lvl w:ilvl="6" w:tplc="52505F04" w:tentative="1">
      <w:start w:val="1"/>
      <w:numFmt w:val="bullet"/>
      <w:lvlText w:val="•"/>
      <w:lvlJc w:val="left"/>
      <w:pPr>
        <w:tabs>
          <w:tab w:val="num" w:pos="5040"/>
        </w:tabs>
        <w:ind w:left="5040" w:hanging="360"/>
      </w:pPr>
      <w:rPr>
        <w:rFonts w:ascii="Arial" w:hAnsi="Arial" w:hint="default"/>
      </w:rPr>
    </w:lvl>
    <w:lvl w:ilvl="7" w:tplc="9CE23150" w:tentative="1">
      <w:start w:val="1"/>
      <w:numFmt w:val="bullet"/>
      <w:lvlText w:val="•"/>
      <w:lvlJc w:val="left"/>
      <w:pPr>
        <w:tabs>
          <w:tab w:val="num" w:pos="5760"/>
        </w:tabs>
        <w:ind w:left="5760" w:hanging="360"/>
      </w:pPr>
      <w:rPr>
        <w:rFonts w:ascii="Arial" w:hAnsi="Arial" w:hint="default"/>
      </w:rPr>
    </w:lvl>
    <w:lvl w:ilvl="8" w:tplc="35C8AEC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EAE4FAC"/>
    <w:multiLevelType w:val="hybridMultilevel"/>
    <w:tmpl w:val="90A807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2B96580"/>
    <w:multiLevelType w:val="hybridMultilevel"/>
    <w:tmpl w:val="6C44DD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CD1E9E"/>
    <w:multiLevelType w:val="hybridMultilevel"/>
    <w:tmpl w:val="60A40E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AC661BA"/>
    <w:multiLevelType w:val="hybridMultilevel"/>
    <w:tmpl w:val="AD729B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CFB6C15"/>
    <w:multiLevelType w:val="hybridMultilevel"/>
    <w:tmpl w:val="8416C9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003B7B"/>
    <w:multiLevelType w:val="hybridMultilevel"/>
    <w:tmpl w:val="608C43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2DD3E6C"/>
    <w:multiLevelType w:val="hybridMultilevel"/>
    <w:tmpl w:val="0E94A882"/>
    <w:lvl w:ilvl="0" w:tplc="F880F93C">
      <w:start w:val="1"/>
      <w:numFmt w:val="bullet"/>
      <w:lvlText w:val="•"/>
      <w:lvlJc w:val="left"/>
      <w:pPr>
        <w:tabs>
          <w:tab w:val="num" w:pos="720"/>
        </w:tabs>
        <w:ind w:left="720" w:hanging="360"/>
      </w:pPr>
      <w:rPr>
        <w:rFonts w:ascii="Arial" w:hAnsi="Arial" w:hint="default"/>
      </w:rPr>
    </w:lvl>
    <w:lvl w:ilvl="1" w:tplc="01F8CB10">
      <w:start w:val="1"/>
      <w:numFmt w:val="bullet"/>
      <w:lvlText w:val="•"/>
      <w:lvlJc w:val="left"/>
      <w:pPr>
        <w:tabs>
          <w:tab w:val="num" w:pos="1440"/>
        </w:tabs>
        <w:ind w:left="1440" w:hanging="360"/>
      </w:pPr>
      <w:rPr>
        <w:rFonts w:ascii="Arial" w:hAnsi="Arial" w:hint="default"/>
      </w:rPr>
    </w:lvl>
    <w:lvl w:ilvl="2" w:tplc="DF844CDC" w:tentative="1">
      <w:start w:val="1"/>
      <w:numFmt w:val="bullet"/>
      <w:lvlText w:val="•"/>
      <w:lvlJc w:val="left"/>
      <w:pPr>
        <w:tabs>
          <w:tab w:val="num" w:pos="2160"/>
        </w:tabs>
        <w:ind w:left="2160" w:hanging="360"/>
      </w:pPr>
      <w:rPr>
        <w:rFonts w:ascii="Arial" w:hAnsi="Arial" w:hint="default"/>
      </w:rPr>
    </w:lvl>
    <w:lvl w:ilvl="3" w:tplc="2A987796" w:tentative="1">
      <w:start w:val="1"/>
      <w:numFmt w:val="bullet"/>
      <w:lvlText w:val="•"/>
      <w:lvlJc w:val="left"/>
      <w:pPr>
        <w:tabs>
          <w:tab w:val="num" w:pos="2880"/>
        </w:tabs>
        <w:ind w:left="2880" w:hanging="360"/>
      </w:pPr>
      <w:rPr>
        <w:rFonts w:ascii="Arial" w:hAnsi="Arial" w:hint="default"/>
      </w:rPr>
    </w:lvl>
    <w:lvl w:ilvl="4" w:tplc="2A6CDD82" w:tentative="1">
      <w:start w:val="1"/>
      <w:numFmt w:val="bullet"/>
      <w:lvlText w:val="•"/>
      <w:lvlJc w:val="left"/>
      <w:pPr>
        <w:tabs>
          <w:tab w:val="num" w:pos="3600"/>
        </w:tabs>
        <w:ind w:left="3600" w:hanging="360"/>
      </w:pPr>
      <w:rPr>
        <w:rFonts w:ascii="Arial" w:hAnsi="Arial" w:hint="default"/>
      </w:rPr>
    </w:lvl>
    <w:lvl w:ilvl="5" w:tplc="559C9524" w:tentative="1">
      <w:start w:val="1"/>
      <w:numFmt w:val="bullet"/>
      <w:lvlText w:val="•"/>
      <w:lvlJc w:val="left"/>
      <w:pPr>
        <w:tabs>
          <w:tab w:val="num" w:pos="4320"/>
        </w:tabs>
        <w:ind w:left="4320" w:hanging="360"/>
      </w:pPr>
      <w:rPr>
        <w:rFonts w:ascii="Arial" w:hAnsi="Arial" w:hint="default"/>
      </w:rPr>
    </w:lvl>
    <w:lvl w:ilvl="6" w:tplc="295C15A6" w:tentative="1">
      <w:start w:val="1"/>
      <w:numFmt w:val="bullet"/>
      <w:lvlText w:val="•"/>
      <w:lvlJc w:val="left"/>
      <w:pPr>
        <w:tabs>
          <w:tab w:val="num" w:pos="5040"/>
        </w:tabs>
        <w:ind w:left="5040" w:hanging="360"/>
      </w:pPr>
      <w:rPr>
        <w:rFonts w:ascii="Arial" w:hAnsi="Arial" w:hint="default"/>
      </w:rPr>
    </w:lvl>
    <w:lvl w:ilvl="7" w:tplc="F878B08A" w:tentative="1">
      <w:start w:val="1"/>
      <w:numFmt w:val="bullet"/>
      <w:lvlText w:val="•"/>
      <w:lvlJc w:val="left"/>
      <w:pPr>
        <w:tabs>
          <w:tab w:val="num" w:pos="5760"/>
        </w:tabs>
        <w:ind w:left="5760" w:hanging="360"/>
      </w:pPr>
      <w:rPr>
        <w:rFonts w:ascii="Arial" w:hAnsi="Arial" w:hint="default"/>
      </w:rPr>
    </w:lvl>
    <w:lvl w:ilvl="8" w:tplc="277E7B7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3F65654"/>
    <w:multiLevelType w:val="hybridMultilevel"/>
    <w:tmpl w:val="598A5E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46A3318"/>
    <w:multiLevelType w:val="hybridMultilevel"/>
    <w:tmpl w:val="C50008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46C6B25"/>
    <w:multiLevelType w:val="hybridMultilevel"/>
    <w:tmpl w:val="577A35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57424073"/>
    <w:multiLevelType w:val="hybridMultilevel"/>
    <w:tmpl w:val="82BAB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5DC51699"/>
    <w:multiLevelType w:val="hybridMultilevel"/>
    <w:tmpl w:val="338ABB1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27A23A0"/>
    <w:multiLevelType w:val="hybridMultilevel"/>
    <w:tmpl w:val="E8F8320C"/>
    <w:lvl w:ilvl="0" w:tplc="04090003">
      <w:start w:val="1"/>
      <w:numFmt w:val="bullet"/>
      <w:lvlText w:val="o"/>
      <w:lvlJc w:val="left"/>
      <w:pPr>
        <w:ind w:left="1520" w:hanging="360"/>
      </w:pPr>
      <w:rPr>
        <w:rFonts w:ascii="Courier New" w:hAnsi="Courier New" w:cs="Courier New" w:hint="default"/>
      </w:rPr>
    </w:lvl>
    <w:lvl w:ilvl="1" w:tplc="04090003">
      <w:start w:val="1"/>
      <w:numFmt w:val="bullet"/>
      <w:lvlText w:val="o"/>
      <w:lvlJc w:val="left"/>
      <w:pPr>
        <w:ind w:left="2240" w:hanging="360"/>
      </w:pPr>
      <w:rPr>
        <w:rFonts w:ascii="Courier New" w:hAnsi="Courier New" w:cs="Courier New" w:hint="default"/>
      </w:rPr>
    </w:lvl>
    <w:lvl w:ilvl="2" w:tplc="04090005" w:tentative="1">
      <w:start w:val="1"/>
      <w:numFmt w:val="bullet"/>
      <w:lvlText w:val=""/>
      <w:lvlJc w:val="left"/>
      <w:pPr>
        <w:ind w:left="2960" w:hanging="360"/>
      </w:pPr>
      <w:rPr>
        <w:rFonts w:ascii="Wingdings" w:hAnsi="Wingdings" w:hint="default"/>
      </w:rPr>
    </w:lvl>
    <w:lvl w:ilvl="3" w:tplc="04090001" w:tentative="1">
      <w:start w:val="1"/>
      <w:numFmt w:val="bullet"/>
      <w:lvlText w:val=""/>
      <w:lvlJc w:val="left"/>
      <w:pPr>
        <w:ind w:left="3680" w:hanging="360"/>
      </w:pPr>
      <w:rPr>
        <w:rFonts w:ascii="Symbol" w:hAnsi="Symbol" w:hint="default"/>
      </w:rPr>
    </w:lvl>
    <w:lvl w:ilvl="4" w:tplc="04090003" w:tentative="1">
      <w:start w:val="1"/>
      <w:numFmt w:val="bullet"/>
      <w:lvlText w:val="o"/>
      <w:lvlJc w:val="left"/>
      <w:pPr>
        <w:ind w:left="4400" w:hanging="360"/>
      </w:pPr>
      <w:rPr>
        <w:rFonts w:ascii="Courier New" w:hAnsi="Courier New" w:cs="Courier New" w:hint="default"/>
      </w:rPr>
    </w:lvl>
    <w:lvl w:ilvl="5" w:tplc="04090005" w:tentative="1">
      <w:start w:val="1"/>
      <w:numFmt w:val="bullet"/>
      <w:lvlText w:val=""/>
      <w:lvlJc w:val="left"/>
      <w:pPr>
        <w:ind w:left="5120" w:hanging="360"/>
      </w:pPr>
      <w:rPr>
        <w:rFonts w:ascii="Wingdings" w:hAnsi="Wingdings" w:hint="default"/>
      </w:rPr>
    </w:lvl>
    <w:lvl w:ilvl="6" w:tplc="04090001" w:tentative="1">
      <w:start w:val="1"/>
      <w:numFmt w:val="bullet"/>
      <w:lvlText w:val=""/>
      <w:lvlJc w:val="left"/>
      <w:pPr>
        <w:ind w:left="5840" w:hanging="360"/>
      </w:pPr>
      <w:rPr>
        <w:rFonts w:ascii="Symbol" w:hAnsi="Symbol" w:hint="default"/>
      </w:rPr>
    </w:lvl>
    <w:lvl w:ilvl="7" w:tplc="04090003" w:tentative="1">
      <w:start w:val="1"/>
      <w:numFmt w:val="bullet"/>
      <w:lvlText w:val="o"/>
      <w:lvlJc w:val="left"/>
      <w:pPr>
        <w:ind w:left="6560" w:hanging="360"/>
      </w:pPr>
      <w:rPr>
        <w:rFonts w:ascii="Courier New" w:hAnsi="Courier New" w:cs="Courier New" w:hint="default"/>
      </w:rPr>
    </w:lvl>
    <w:lvl w:ilvl="8" w:tplc="04090005" w:tentative="1">
      <w:start w:val="1"/>
      <w:numFmt w:val="bullet"/>
      <w:lvlText w:val=""/>
      <w:lvlJc w:val="left"/>
      <w:pPr>
        <w:ind w:left="7280" w:hanging="360"/>
      </w:pPr>
      <w:rPr>
        <w:rFonts w:ascii="Wingdings" w:hAnsi="Wingdings" w:hint="default"/>
      </w:rPr>
    </w:lvl>
  </w:abstractNum>
  <w:abstractNum w:abstractNumId="36" w15:restartNumberingAfterBreak="0">
    <w:nsid w:val="639466A2"/>
    <w:multiLevelType w:val="hybridMultilevel"/>
    <w:tmpl w:val="25DE0DFC"/>
    <w:lvl w:ilvl="0" w:tplc="F522AA08">
      <w:start w:val="1"/>
      <w:numFmt w:val="bullet"/>
      <w:lvlText w:val="•"/>
      <w:lvlJc w:val="left"/>
      <w:pPr>
        <w:tabs>
          <w:tab w:val="num" w:pos="720"/>
        </w:tabs>
        <w:ind w:left="720" w:hanging="360"/>
      </w:pPr>
      <w:rPr>
        <w:rFonts w:ascii="Arial" w:hAnsi="Arial" w:hint="default"/>
      </w:rPr>
    </w:lvl>
    <w:lvl w:ilvl="1" w:tplc="6C9AD85E" w:tentative="1">
      <w:start w:val="1"/>
      <w:numFmt w:val="bullet"/>
      <w:lvlText w:val="•"/>
      <w:lvlJc w:val="left"/>
      <w:pPr>
        <w:tabs>
          <w:tab w:val="num" w:pos="1440"/>
        </w:tabs>
        <w:ind w:left="1440" w:hanging="360"/>
      </w:pPr>
      <w:rPr>
        <w:rFonts w:ascii="Arial" w:hAnsi="Arial" w:hint="default"/>
      </w:rPr>
    </w:lvl>
    <w:lvl w:ilvl="2" w:tplc="2850C886" w:tentative="1">
      <w:start w:val="1"/>
      <w:numFmt w:val="bullet"/>
      <w:lvlText w:val="•"/>
      <w:lvlJc w:val="left"/>
      <w:pPr>
        <w:tabs>
          <w:tab w:val="num" w:pos="2160"/>
        </w:tabs>
        <w:ind w:left="2160" w:hanging="360"/>
      </w:pPr>
      <w:rPr>
        <w:rFonts w:ascii="Arial" w:hAnsi="Arial" w:hint="default"/>
      </w:rPr>
    </w:lvl>
    <w:lvl w:ilvl="3" w:tplc="66F8AB58" w:tentative="1">
      <w:start w:val="1"/>
      <w:numFmt w:val="bullet"/>
      <w:lvlText w:val="•"/>
      <w:lvlJc w:val="left"/>
      <w:pPr>
        <w:tabs>
          <w:tab w:val="num" w:pos="2880"/>
        </w:tabs>
        <w:ind w:left="2880" w:hanging="360"/>
      </w:pPr>
      <w:rPr>
        <w:rFonts w:ascii="Arial" w:hAnsi="Arial" w:hint="default"/>
      </w:rPr>
    </w:lvl>
    <w:lvl w:ilvl="4" w:tplc="DA36E5EA" w:tentative="1">
      <w:start w:val="1"/>
      <w:numFmt w:val="bullet"/>
      <w:lvlText w:val="•"/>
      <w:lvlJc w:val="left"/>
      <w:pPr>
        <w:tabs>
          <w:tab w:val="num" w:pos="3600"/>
        </w:tabs>
        <w:ind w:left="3600" w:hanging="360"/>
      </w:pPr>
      <w:rPr>
        <w:rFonts w:ascii="Arial" w:hAnsi="Arial" w:hint="default"/>
      </w:rPr>
    </w:lvl>
    <w:lvl w:ilvl="5" w:tplc="C80A9CAA" w:tentative="1">
      <w:start w:val="1"/>
      <w:numFmt w:val="bullet"/>
      <w:lvlText w:val="•"/>
      <w:lvlJc w:val="left"/>
      <w:pPr>
        <w:tabs>
          <w:tab w:val="num" w:pos="4320"/>
        </w:tabs>
        <w:ind w:left="4320" w:hanging="360"/>
      </w:pPr>
      <w:rPr>
        <w:rFonts w:ascii="Arial" w:hAnsi="Arial" w:hint="default"/>
      </w:rPr>
    </w:lvl>
    <w:lvl w:ilvl="6" w:tplc="986AA5A2" w:tentative="1">
      <w:start w:val="1"/>
      <w:numFmt w:val="bullet"/>
      <w:lvlText w:val="•"/>
      <w:lvlJc w:val="left"/>
      <w:pPr>
        <w:tabs>
          <w:tab w:val="num" w:pos="5040"/>
        </w:tabs>
        <w:ind w:left="5040" w:hanging="360"/>
      </w:pPr>
      <w:rPr>
        <w:rFonts w:ascii="Arial" w:hAnsi="Arial" w:hint="default"/>
      </w:rPr>
    </w:lvl>
    <w:lvl w:ilvl="7" w:tplc="B1E08D84" w:tentative="1">
      <w:start w:val="1"/>
      <w:numFmt w:val="bullet"/>
      <w:lvlText w:val="•"/>
      <w:lvlJc w:val="left"/>
      <w:pPr>
        <w:tabs>
          <w:tab w:val="num" w:pos="5760"/>
        </w:tabs>
        <w:ind w:left="5760" w:hanging="360"/>
      </w:pPr>
      <w:rPr>
        <w:rFonts w:ascii="Arial" w:hAnsi="Arial" w:hint="default"/>
      </w:rPr>
    </w:lvl>
    <w:lvl w:ilvl="8" w:tplc="94028DE4"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7FF617F"/>
    <w:multiLevelType w:val="hybridMultilevel"/>
    <w:tmpl w:val="1C1A50CA"/>
    <w:lvl w:ilvl="0" w:tplc="D66A29EA">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CFA10AD"/>
    <w:multiLevelType w:val="hybridMultilevel"/>
    <w:tmpl w:val="C8BA1A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F9A2D1C"/>
    <w:multiLevelType w:val="hybridMultilevel"/>
    <w:tmpl w:val="74AC6F08"/>
    <w:lvl w:ilvl="0" w:tplc="04C2C6BA">
      <w:start w:val="1"/>
      <w:numFmt w:val="bullet"/>
      <w:lvlText w:val="•"/>
      <w:lvlJc w:val="left"/>
      <w:pPr>
        <w:tabs>
          <w:tab w:val="num" w:pos="720"/>
        </w:tabs>
        <w:ind w:left="720" w:hanging="360"/>
      </w:pPr>
      <w:rPr>
        <w:rFonts w:ascii="Arial" w:hAnsi="Arial" w:hint="default"/>
      </w:rPr>
    </w:lvl>
    <w:lvl w:ilvl="1" w:tplc="49F478EA">
      <w:start w:val="514"/>
      <w:numFmt w:val="bullet"/>
      <w:lvlText w:val="–"/>
      <w:lvlJc w:val="left"/>
      <w:pPr>
        <w:tabs>
          <w:tab w:val="num" w:pos="1440"/>
        </w:tabs>
        <w:ind w:left="1440" w:hanging="360"/>
      </w:pPr>
      <w:rPr>
        <w:rFonts w:ascii="Arial" w:hAnsi="Arial" w:hint="default"/>
      </w:rPr>
    </w:lvl>
    <w:lvl w:ilvl="2" w:tplc="492EC7D6">
      <w:start w:val="1"/>
      <w:numFmt w:val="bullet"/>
      <w:lvlText w:val="•"/>
      <w:lvlJc w:val="left"/>
      <w:pPr>
        <w:tabs>
          <w:tab w:val="num" w:pos="2160"/>
        </w:tabs>
        <w:ind w:left="2160" w:hanging="360"/>
      </w:pPr>
      <w:rPr>
        <w:rFonts w:ascii="Arial" w:hAnsi="Arial" w:hint="default"/>
      </w:rPr>
    </w:lvl>
    <w:lvl w:ilvl="3" w:tplc="05D88C10" w:tentative="1">
      <w:start w:val="1"/>
      <w:numFmt w:val="bullet"/>
      <w:lvlText w:val="•"/>
      <w:lvlJc w:val="left"/>
      <w:pPr>
        <w:tabs>
          <w:tab w:val="num" w:pos="2880"/>
        </w:tabs>
        <w:ind w:left="2880" w:hanging="360"/>
      </w:pPr>
      <w:rPr>
        <w:rFonts w:ascii="Arial" w:hAnsi="Arial" w:hint="default"/>
      </w:rPr>
    </w:lvl>
    <w:lvl w:ilvl="4" w:tplc="E8BE718A" w:tentative="1">
      <w:start w:val="1"/>
      <w:numFmt w:val="bullet"/>
      <w:lvlText w:val="•"/>
      <w:lvlJc w:val="left"/>
      <w:pPr>
        <w:tabs>
          <w:tab w:val="num" w:pos="3600"/>
        </w:tabs>
        <w:ind w:left="3600" w:hanging="360"/>
      </w:pPr>
      <w:rPr>
        <w:rFonts w:ascii="Arial" w:hAnsi="Arial" w:hint="default"/>
      </w:rPr>
    </w:lvl>
    <w:lvl w:ilvl="5" w:tplc="51187258" w:tentative="1">
      <w:start w:val="1"/>
      <w:numFmt w:val="bullet"/>
      <w:lvlText w:val="•"/>
      <w:lvlJc w:val="left"/>
      <w:pPr>
        <w:tabs>
          <w:tab w:val="num" w:pos="4320"/>
        </w:tabs>
        <w:ind w:left="4320" w:hanging="360"/>
      </w:pPr>
      <w:rPr>
        <w:rFonts w:ascii="Arial" w:hAnsi="Arial" w:hint="default"/>
      </w:rPr>
    </w:lvl>
    <w:lvl w:ilvl="6" w:tplc="3D4AC744" w:tentative="1">
      <w:start w:val="1"/>
      <w:numFmt w:val="bullet"/>
      <w:lvlText w:val="•"/>
      <w:lvlJc w:val="left"/>
      <w:pPr>
        <w:tabs>
          <w:tab w:val="num" w:pos="5040"/>
        </w:tabs>
        <w:ind w:left="5040" w:hanging="360"/>
      </w:pPr>
      <w:rPr>
        <w:rFonts w:ascii="Arial" w:hAnsi="Arial" w:hint="default"/>
      </w:rPr>
    </w:lvl>
    <w:lvl w:ilvl="7" w:tplc="07B64498" w:tentative="1">
      <w:start w:val="1"/>
      <w:numFmt w:val="bullet"/>
      <w:lvlText w:val="•"/>
      <w:lvlJc w:val="left"/>
      <w:pPr>
        <w:tabs>
          <w:tab w:val="num" w:pos="5760"/>
        </w:tabs>
        <w:ind w:left="5760" w:hanging="360"/>
      </w:pPr>
      <w:rPr>
        <w:rFonts w:ascii="Arial" w:hAnsi="Arial" w:hint="default"/>
      </w:rPr>
    </w:lvl>
    <w:lvl w:ilvl="8" w:tplc="E612CD7A"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08873B7"/>
    <w:multiLevelType w:val="hybridMultilevel"/>
    <w:tmpl w:val="129AF976"/>
    <w:lvl w:ilvl="0" w:tplc="05806688">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3571595"/>
    <w:multiLevelType w:val="hybridMultilevel"/>
    <w:tmpl w:val="E90053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3" w15:restartNumberingAfterBreak="0">
    <w:nsid w:val="75D11B02"/>
    <w:multiLevelType w:val="hybridMultilevel"/>
    <w:tmpl w:val="9F2612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6491468"/>
    <w:multiLevelType w:val="hybridMultilevel"/>
    <w:tmpl w:val="503455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77C156D"/>
    <w:multiLevelType w:val="hybridMultilevel"/>
    <w:tmpl w:val="6B6EC9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C1D2938"/>
    <w:multiLevelType w:val="hybridMultilevel"/>
    <w:tmpl w:val="10FC13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C7E3F29"/>
    <w:multiLevelType w:val="hybridMultilevel"/>
    <w:tmpl w:val="973E9A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ED755D7"/>
    <w:multiLevelType w:val="hybridMultilevel"/>
    <w:tmpl w:val="9C40EB0E"/>
    <w:lvl w:ilvl="0" w:tplc="05806688">
      <w:start w:val="1"/>
      <w:numFmt w:val="bullet"/>
      <w:lvlText w:val="•"/>
      <w:lvlJc w:val="left"/>
      <w:pPr>
        <w:tabs>
          <w:tab w:val="num" w:pos="720"/>
        </w:tabs>
        <w:ind w:left="720" w:hanging="360"/>
      </w:pPr>
      <w:rPr>
        <w:rFonts w:ascii="Arial" w:hAnsi="Arial" w:hint="default"/>
      </w:rPr>
    </w:lvl>
    <w:lvl w:ilvl="1" w:tplc="F530E802">
      <w:start w:val="1"/>
      <w:numFmt w:val="bullet"/>
      <w:lvlText w:val="•"/>
      <w:lvlJc w:val="left"/>
      <w:pPr>
        <w:tabs>
          <w:tab w:val="num" w:pos="1440"/>
        </w:tabs>
        <w:ind w:left="1440" w:hanging="360"/>
      </w:pPr>
      <w:rPr>
        <w:rFonts w:ascii="Arial" w:hAnsi="Arial" w:hint="default"/>
      </w:rPr>
    </w:lvl>
    <w:lvl w:ilvl="2" w:tplc="53AED598">
      <w:start w:val="58"/>
      <w:numFmt w:val="bullet"/>
      <w:lvlText w:val="•"/>
      <w:lvlJc w:val="left"/>
      <w:pPr>
        <w:tabs>
          <w:tab w:val="num" w:pos="2160"/>
        </w:tabs>
        <w:ind w:left="2160" w:hanging="360"/>
      </w:pPr>
      <w:rPr>
        <w:rFonts w:ascii="Arial" w:hAnsi="Arial" w:hint="default"/>
      </w:rPr>
    </w:lvl>
    <w:lvl w:ilvl="3" w:tplc="B0C4F4E8">
      <w:start w:val="58"/>
      <w:numFmt w:val="bullet"/>
      <w:lvlText w:val="–"/>
      <w:lvlJc w:val="left"/>
      <w:pPr>
        <w:tabs>
          <w:tab w:val="num" w:pos="2880"/>
        </w:tabs>
        <w:ind w:left="2880" w:hanging="360"/>
      </w:pPr>
      <w:rPr>
        <w:rFonts w:ascii="Arial" w:hAnsi="Arial" w:hint="default"/>
      </w:rPr>
    </w:lvl>
    <w:lvl w:ilvl="4" w:tplc="286AD398">
      <w:start w:val="58"/>
      <w:numFmt w:val="bullet"/>
      <w:lvlText w:val="»"/>
      <w:lvlJc w:val="left"/>
      <w:pPr>
        <w:tabs>
          <w:tab w:val="num" w:pos="3600"/>
        </w:tabs>
        <w:ind w:left="3600" w:hanging="360"/>
      </w:pPr>
      <w:rPr>
        <w:rFonts w:ascii="Arial" w:hAnsi="Arial" w:hint="default"/>
      </w:rPr>
    </w:lvl>
    <w:lvl w:ilvl="5" w:tplc="00DC3C44" w:tentative="1">
      <w:start w:val="1"/>
      <w:numFmt w:val="bullet"/>
      <w:lvlText w:val="•"/>
      <w:lvlJc w:val="left"/>
      <w:pPr>
        <w:tabs>
          <w:tab w:val="num" w:pos="4320"/>
        </w:tabs>
        <w:ind w:left="4320" w:hanging="360"/>
      </w:pPr>
      <w:rPr>
        <w:rFonts w:ascii="Arial" w:hAnsi="Arial" w:hint="default"/>
      </w:rPr>
    </w:lvl>
    <w:lvl w:ilvl="6" w:tplc="7FBE036C" w:tentative="1">
      <w:start w:val="1"/>
      <w:numFmt w:val="bullet"/>
      <w:lvlText w:val="•"/>
      <w:lvlJc w:val="left"/>
      <w:pPr>
        <w:tabs>
          <w:tab w:val="num" w:pos="5040"/>
        </w:tabs>
        <w:ind w:left="5040" w:hanging="360"/>
      </w:pPr>
      <w:rPr>
        <w:rFonts w:ascii="Arial" w:hAnsi="Arial" w:hint="default"/>
      </w:rPr>
    </w:lvl>
    <w:lvl w:ilvl="7" w:tplc="BB6245FE" w:tentative="1">
      <w:start w:val="1"/>
      <w:numFmt w:val="bullet"/>
      <w:lvlText w:val="•"/>
      <w:lvlJc w:val="left"/>
      <w:pPr>
        <w:tabs>
          <w:tab w:val="num" w:pos="5760"/>
        </w:tabs>
        <w:ind w:left="5760" w:hanging="360"/>
      </w:pPr>
      <w:rPr>
        <w:rFonts w:ascii="Arial" w:hAnsi="Arial" w:hint="default"/>
      </w:rPr>
    </w:lvl>
    <w:lvl w:ilvl="8" w:tplc="769CA22E" w:tentative="1">
      <w:start w:val="1"/>
      <w:numFmt w:val="bullet"/>
      <w:lvlText w:val="•"/>
      <w:lvlJc w:val="left"/>
      <w:pPr>
        <w:tabs>
          <w:tab w:val="num" w:pos="6480"/>
        </w:tabs>
        <w:ind w:left="6480" w:hanging="360"/>
      </w:pPr>
      <w:rPr>
        <w:rFonts w:ascii="Arial" w:hAnsi="Arial" w:hint="default"/>
      </w:rPr>
    </w:lvl>
  </w:abstractNum>
  <w:num w:numId="1">
    <w:abstractNumId w:val="12"/>
  </w:num>
  <w:num w:numId="2">
    <w:abstractNumId w:val="18"/>
  </w:num>
  <w:num w:numId="3">
    <w:abstractNumId w:val="33"/>
  </w:num>
  <w:num w:numId="4">
    <w:abstractNumId w:val="42"/>
  </w:num>
  <w:num w:numId="5">
    <w:abstractNumId w:val="5"/>
  </w:num>
  <w:num w:numId="6">
    <w:abstractNumId w:val="26"/>
  </w:num>
  <w:num w:numId="7">
    <w:abstractNumId w:val="11"/>
  </w:num>
  <w:num w:numId="8">
    <w:abstractNumId w:val="9"/>
  </w:num>
  <w:num w:numId="9">
    <w:abstractNumId w:val="39"/>
  </w:num>
  <w:num w:numId="10">
    <w:abstractNumId w:val="48"/>
  </w:num>
  <w:num w:numId="11">
    <w:abstractNumId w:val="19"/>
  </w:num>
  <w:num w:numId="12">
    <w:abstractNumId w:val="14"/>
  </w:num>
  <w:num w:numId="13">
    <w:abstractNumId w:val="40"/>
  </w:num>
  <w:num w:numId="14">
    <w:abstractNumId w:val="44"/>
  </w:num>
  <w:num w:numId="15">
    <w:abstractNumId w:val="35"/>
  </w:num>
  <w:num w:numId="16">
    <w:abstractNumId w:val="45"/>
  </w:num>
  <w:num w:numId="17">
    <w:abstractNumId w:val="28"/>
  </w:num>
  <w:num w:numId="18">
    <w:abstractNumId w:val="0"/>
  </w:num>
  <w:num w:numId="19">
    <w:abstractNumId w:val="37"/>
  </w:num>
  <w:num w:numId="20">
    <w:abstractNumId w:val="30"/>
  </w:num>
  <w:num w:numId="21">
    <w:abstractNumId w:val="41"/>
  </w:num>
  <w:num w:numId="22">
    <w:abstractNumId w:val="13"/>
  </w:num>
  <w:num w:numId="23">
    <w:abstractNumId w:val="10"/>
  </w:num>
  <w:num w:numId="24">
    <w:abstractNumId w:val="22"/>
  </w:num>
  <w:num w:numId="25">
    <w:abstractNumId w:val="23"/>
  </w:num>
  <w:num w:numId="26">
    <w:abstractNumId w:val="46"/>
  </w:num>
  <w:num w:numId="27">
    <w:abstractNumId w:val="15"/>
  </w:num>
  <w:num w:numId="28">
    <w:abstractNumId w:val="21"/>
  </w:num>
  <w:num w:numId="29">
    <w:abstractNumId w:val="7"/>
  </w:num>
  <w:num w:numId="30">
    <w:abstractNumId w:val="38"/>
  </w:num>
  <w:num w:numId="31">
    <w:abstractNumId w:val="29"/>
  </w:num>
  <w:num w:numId="32">
    <w:abstractNumId w:val="1"/>
  </w:num>
  <w:num w:numId="33">
    <w:abstractNumId w:val="25"/>
  </w:num>
  <w:num w:numId="34">
    <w:abstractNumId w:val="17"/>
  </w:num>
  <w:num w:numId="35">
    <w:abstractNumId w:val="6"/>
  </w:num>
  <w:num w:numId="36">
    <w:abstractNumId w:val="24"/>
  </w:num>
  <w:num w:numId="37">
    <w:abstractNumId w:val="43"/>
  </w:num>
  <w:num w:numId="38">
    <w:abstractNumId w:val="3"/>
  </w:num>
  <w:num w:numId="39">
    <w:abstractNumId w:val="8"/>
  </w:num>
  <w:num w:numId="40">
    <w:abstractNumId w:val="34"/>
  </w:num>
  <w:num w:numId="41">
    <w:abstractNumId w:val="31"/>
  </w:num>
  <w:num w:numId="42">
    <w:abstractNumId w:val="16"/>
  </w:num>
  <w:num w:numId="43">
    <w:abstractNumId w:val="27"/>
  </w:num>
  <w:num w:numId="44">
    <w:abstractNumId w:val="2"/>
  </w:num>
  <w:num w:numId="45">
    <w:abstractNumId w:val="2"/>
  </w:num>
  <w:num w:numId="46">
    <w:abstractNumId w:val="36"/>
  </w:num>
  <w:num w:numId="47">
    <w:abstractNumId w:val="4"/>
  </w:num>
  <w:num w:numId="48">
    <w:abstractNumId w:val="20"/>
  </w:num>
  <w:num w:numId="49">
    <w:abstractNumId w:val="47"/>
  </w:num>
  <w:num w:numId="50">
    <w:abstractNumId w:val="3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975"/>
    <w:rsid w:val="00001C76"/>
    <w:rsid w:val="000020C0"/>
    <w:rsid w:val="00002A92"/>
    <w:rsid w:val="00002ACA"/>
    <w:rsid w:val="000033A8"/>
    <w:rsid w:val="00003595"/>
    <w:rsid w:val="00004076"/>
    <w:rsid w:val="00005774"/>
    <w:rsid w:val="0000711A"/>
    <w:rsid w:val="00007631"/>
    <w:rsid w:val="00010921"/>
    <w:rsid w:val="00011005"/>
    <w:rsid w:val="00011A53"/>
    <w:rsid w:val="00011FB1"/>
    <w:rsid w:val="00012357"/>
    <w:rsid w:val="00012D3C"/>
    <w:rsid w:val="0001401B"/>
    <w:rsid w:val="000167DF"/>
    <w:rsid w:val="0001695D"/>
    <w:rsid w:val="000172F4"/>
    <w:rsid w:val="00020103"/>
    <w:rsid w:val="000210FF"/>
    <w:rsid w:val="00021762"/>
    <w:rsid w:val="00021CA4"/>
    <w:rsid w:val="00022194"/>
    <w:rsid w:val="00022677"/>
    <w:rsid w:val="00022C4C"/>
    <w:rsid w:val="00024E3B"/>
    <w:rsid w:val="000267CB"/>
    <w:rsid w:val="00030EA8"/>
    <w:rsid w:val="00032854"/>
    <w:rsid w:val="00032C3F"/>
    <w:rsid w:val="00034828"/>
    <w:rsid w:val="00036A76"/>
    <w:rsid w:val="000375ED"/>
    <w:rsid w:val="00040E01"/>
    <w:rsid w:val="0004152C"/>
    <w:rsid w:val="00043BB0"/>
    <w:rsid w:val="00044BAD"/>
    <w:rsid w:val="00045082"/>
    <w:rsid w:val="000468FC"/>
    <w:rsid w:val="00046AB8"/>
    <w:rsid w:val="00046EDE"/>
    <w:rsid w:val="0005019A"/>
    <w:rsid w:val="00051AFF"/>
    <w:rsid w:val="00052776"/>
    <w:rsid w:val="00053930"/>
    <w:rsid w:val="00053D32"/>
    <w:rsid w:val="0005416C"/>
    <w:rsid w:val="000543C0"/>
    <w:rsid w:val="000551A1"/>
    <w:rsid w:val="00055C55"/>
    <w:rsid w:val="00055EC9"/>
    <w:rsid w:val="00056B06"/>
    <w:rsid w:val="00056C0F"/>
    <w:rsid w:val="00056DA5"/>
    <w:rsid w:val="00057250"/>
    <w:rsid w:val="00057B34"/>
    <w:rsid w:val="00057CB5"/>
    <w:rsid w:val="00060151"/>
    <w:rsid w:val="000618B3"/>
    <w:rsid w:val="0006267E"/>
    <w:rsid w:val="000627C6"/>
    <w:rsid w:val="00063AC6"/>
    <w:rsid w:val="000642F7"/>
    <w:rsid w:val="00064714"/>
    <w:rsid w:val="00065630"/>
    <w:rsid w:val="00066CD2"/>
    <w:rsid w:val="00067AC4"/>
    <w:rsid w:val="00070921"/>
    <w:rsid w:val="00070FFF"/>
    <w:rsid w:val="0007119C"/>
    <w:rsid w:val="00071A34"/>
    <w:rsid w:val="00072453"/>
    <w:rsid w:val="00073C42"/>
    <w:rsid w:val="000755B5"/>
    <w:rsid w:val="00076FF5"/>
    <w:rsid w:val="000775AB"/>
    <w:rsid w:val="00081722"/>
    <w:rsid w:val="00083457"/>
    <w:rsid w:val="000835B0"/>
    <w:rsid w:val="00083DE3"/>
    <w:rsid w:val="0008447D"/>
    <w:rsid w:val="000851F6"/>
    <w:rsid w:val="00085288"/>
    <w:rsid w:val="00085629"/>
    <w:rsid w:val="000862ED"/>
    <w:rsid w:val="00086364"/>
    <w:rsid w:val="00086A31"/>
    <w:rsid w:val="00086C92"/>
    <w:rsid w:val="00087A29"/>
    <w:rsid w:val="00087EEE"/>
    <w:rsid w:val="00087F06"/>
    <w:rsid w:val="000902E8"/>
    <w:rsid w:val="0009060A"/>
    <w:rsid w:val="00090A0D"/>
    <w:rsid w:val="00090A57"/>
    <w:rsid w:val="00091C52"/>
    <w:rsid w:val="00092123"/>
    <w:rsid w:val="00093F97"/>
    <w:rsid w:val="00094B22"/>
    <w:rsid w:val="000951A6"/>
    <w:rsid w:val="00095CE3"/>
    <w:rsid w:val="0009739B"/>
    <w:rsid w:val="000974E1"/>
    <w:rsid w:val="000A1D31"/>
    <w:rsid w:val="000A26F4"/>
    <w:rsid w:val="000A5315"/>
    <w:rsid w:val="000A591F"/>
    <w:rsid w:val="000A6336"/>
    <w:rsid w:val="000A77A6"/>
    <w:rsid w:val="000B0A5D"/>
    <w:rsid w:val="000B0B99"/>
    <w:rsid w:val="000B25B1"/>
    <w:rsid w:val="000B2B68"/>
    <w:rsid w:val="000B3629"/>
    <w:rsid w:val="000B3C92"/>
    <w:rsid w:val="000B4FD7"/>
    <w:rsid w:val="000B6B90"/>
    <w:rsid w:val="000C074E"/>
    <w:rsid w:val="000C14C1"/>
    <w:rsid w:val="000C1591"/>
    <w:rsid w:val="000C2DAC"/>
    <w:rsid w:val="000C3A4B"/>
    <w:rsid w:val="000C51B3"/>
    <w:rsid w:val="000C650F"/>
    <w:rsid w:val="000C7F88"/>
    <w:rsid w:val="000D00DD"/>
    <w:rsid w:val="000D095B"/>
    <w:rsid w:val="000D1026"/>
    <w:rsid w:val="000D19F4"/>
    <w:rsid w:val="000D25AC"/>
    <w:rsid w:val="000D395F"/>
    <w:rsid w:val="000D4806"/>
    <w:rsid w:val="000D5200"/>
    <w:rsid w:val="000D758A"/>
    <w:rsid w:val="000D76B6"/>
    <w:rsid w:val="000D77B5"/>
    <w:rsid w:val="000E0116"/>
    <w:rsid w:val="000E0248"/>
    <w:rsid w:val="000E2201"/>
    <w:rsid w:val="000E39DF"/>
    <w:rsid w:val="000E48A4"/>
    <w:rsid w:val="000E512F"/>
    <w:rsid w:val="000E7166"/>
    <w:rsid w:val="000E722C"/>
    <w:rsid w:val="000F0D83"/>
    <w:rsid w:val="000F273E"/>
    <w:rsid w:val="000F2916"/>
    <w:rsid w:val="000F314E"/>
    <w:rsid w:val="000F3287"/>
    <w:rsid w:val="000F3460"/>
    <w:rsid w:val="000F3AB3"/>
    <w:rsid w:val="000F433B"/>
    <w:rsid w:val="000F5D7C"/>
    <w:rsid w:val="000F60C9"/>
    <w:rsid w:val="000F6C48"/>
    <w:rsid w:val="000F762B"/>
    <w:rsid w:val="0010007D"/>
    <w:rsid w:val="001009F2"/>
    <w:rsid w:val="00100CCE"/>
    <w:rsid w:val="00100E9E"/>
    <w:rsid w:val="0010112F"/>
    <w:rsid w:val="00101AC6"/>
    <w:rsid w:val="00101FE9"/>
    <w:rsid w:val="001023DC"/>
    <w:rsid w:val="001024A6"/>
    <w:rsid w:val="00102506"/>
    <w:rsid w:val="00102B3E"/>
    <w:rsid w:val="001038BF"/>
    <w:rsid w:val="00103FB1"/>
    <w:rsid w:val="00104BD6"/>
    <w:rsid w:val="001055F1"/>
    <w:rsid w:val="001065FA"/>
    <w:rsid w:val="001067FF"/>
    <w:rsid w:val="00106F9A"/>
    <w:rsid w:val="0010756B"/>
    <w:rsid w:val="00107C3A"/>
    <w:rsid w:val="00111454"/>
    <w:rsid w:val="001119F5"/>
    <w:rsid w:val="00112A78"/>
    <w:rsid w:val="00113D8C"/>
    <w:rsid w:val="0011409A"/>
    <w:rsid w:val="00114286"/>
    <w:rsid w:val="00114EB4"/>
    <w:rsid w:val="001155B8"/>
    <w:rsid w:val="001173EB"/>
    <w:rsid w:val="00117B15"/>
    <w:rsid w:val="00117EB7"/>
    <w:rsid w:val="00120B93"/>
    <w:rsid w:val="00121508"/>
    <w:rsid w:val="0012156A"/>
    <w:rsid w:val="00121AC2"/>
    <w:rsid w:val="00122BB4"/>
    <w:rsid w:val="00122E92"/>
    <w:rsid w:val="0012303A"/>
    <w:rsid w:val="00123B51"/>
    <w:rsid w:val="00124B71"/>
    <w:rsid w:val="00125B28"/>
    <w:rsid w:val="00125E89"/>
    <w:rsid w:val="00127AAA"/>
    <w:rsid w:val="00127AD3"/>
    <w:rsid w:val="0013023F"/>
    <w:rsid w:val="0013041F"/>
    <w:rsid w:val="00130A5C"/>
    <w:rsid w:val="00131748"/>
    <w:rsid w:val="00132793"/>
    <w:rsid w:val="00132CCB"/>
    <w:rsid w:val="00133026"/>
    <w:rsid w:val="001342C1"/>
    <w:rsid w:val="00135071"/>
    <w:rsid w:val="00135970"/>
    <w:rsid w:val="00135EB0"/>
    <w:rsid w:val="00136E4B"/>
    <w:rsid w:val="00137048"/>
    <w:rsid w:val="00137383"/>
    <w:rsid w:val="001379DE"/>
    <w:rsid w:val="00140E28"/>
    <w:rsid w:val="00141DED"/>
    <w:rsid w:val="0014343A"/>
    <w:rsid w:val="00143869"/>
    <w:rsid w:val="001466A7"/>
    <w:rsid w:val="00146DE6"/>
    <w:rsid w:val="001471E4"/>
    <w:rsid w:val="00147305"/>
    <w:rsid w:val="001503B7"/>
    <w:rsid w:val="00152598"/>
    <w:rsid w:val="001536E6"/>
    <w:rsid w:val="00154328"/>
    <w:rsid w:val="0015445A"/>
    <w:rsid w:val="00154747"/>
    <w:rsid w:val="00154BFC"/>
    <w:rsid w:val="00156504"/>
    <w:rsid w:val="0015718B"/>
    <w:rsid w:val="00162392"/>
    <w:rsid w:val="0016284B"/>
    <w:rsid w:val="001639BD"/>
    <w:rsid w:val="00164486"/>
    <w:rsid w:val="00164498"/>
    <w:rsid w:val="001649A0"/>
    <w:rsid w:val="0016551E"/>
    <w:rsid w:val="001676B2"/>
    <w:rsid w:val="0016793B"/>
    <w:rsid w:val="00167D7B"/>
    <w:rsid w:val="00167F3F"/>
    <w:rsid w:val="0017022D"/>
    <w:rsid w:val="0017033E"/>
    <w:rsid w:val="00170CD5"/>
    <w:rsid w:val="00171E74"/>
    <w:rsid w:val="00172663"/>
    <w:rsid w:val="0017440E"/>
    <w:rsid w:val="00175E3D"/>
    <w:rsid w:val="00176B67"/>
    <w:rsid w:val="00180AD4"/>
    <w:rsid w:val="00181899"/>
    <w:rsid w:val="00182E06"/>
    <w:rsid w:val="00183A50"/>
    <w:rsid w:val="00184848"/>
    <w:rsid w:val="00184E17"/>
    <w:rsid w:val="001850D6"/>
    <w:rsid w:val="00186FB0"/>
    <w:rsid w:val="001911AC"/>
    <w:rsid w:val="0019122B"/>
    <w:rsid w:val="0019161B"/>
    <w:rsid w:val="00192793"/>
    <w:rsid w:val="00192E87"/>
    <w:rsid w:val="00193FF7"/>
    <w:rsid w:val="0019499E"/>
    <w:rsid w:val="00195335"/>
    <w:rsid w:val="00195A55"/>
    <w:rsid w:val="00195ADD"/>
    <w:rsid w:val="0019664A"/>
    <w:rsid w:val="00196998"/>
    <w:rsid w:val="00197BA4"/>
    <w:rsid w:val="001A2884"/>
    <w:rsid w:val="001A3681"/>
    <w:rsid w:val="001A3AFD"/>
    <w:rsid w:val="001A3EC6"/>
    <w:rsid w:val="001A47E3"/>
    <w:rsid w:val="001A53DF"/>
    <w:rsid w:val="001A56C7"/>
    <w:rsid w:val="001B010D"/>
    <w:rsid w:val="001B0D42"/>
    <w:rsid w:val="001B1FAD"/>
    <w:rsid w:val="001B2DDE"/>
    <w:rsid w:val="001B3426"/>
    <w:rsid w:val="001B3602"/>
    <w:rsid w:val="001B3EB1"/>
    <w:rsid w:val="001B620C"/>
    <w:rsid w:val="001B66B5"/>
    <w:rsid w:val="001B7B86"/>
    <w:rsid w:val="001C06AA"/>
    <w:rsid w:val="001C18CE"/>
    <w:rsid w:val="001C3694"/>
    <w:rsid w:val="001C46E4"/>
    <w:rsid w:val="001C4974"/>
    <w:rsid w:val="001C4ABD"/>
    <w:rsid w:val="001C64AB"/>
    <w:rsid w:val="001C6890"/>
    <w:rsid w:val="001C76C5"/>
    <w:rsid w:val="001C7CCA"/>
    <w:rsid w:val="001C7F5D"/>
    <w:rsid w:val="001D04EE"/>
    <w:rsid w:val="001D07C2"/>
    <w:rsid w:val="001D0B51"/>
    <w:rsid w:val="001D0D60"/>
    <w:rsid w:val="001D0FD7"/>
    <w:rsid w:val="001D24C3"/>
    <w:rsid w:val="001D2861"/>
    <w:rsid w:val="001D4091"/>
    <w:rsid w:val="001D51D6"/>
    <w:rsid w:val="001D524E"/>
    <w:rsid w:val="001D607B"/>
    <w:rsid w:val="001D61B8"/>
    <w:rsid w:val="001D6403"/>
    <w:rsid w:val="001D68AF"/>
    <w:rsid w:val="001D7236"/>
    <w:rsid w:val="001D7A27"/>
    <w:rsid w:val="001E01A3"/>
    <w:rsid w:val="001E083E"/>
    <w:rsid w:val="001E2551"/>
    <w:rsid w:val="001E5959"/>
    <w:rsid w:val="001E6796"/>
    <w:rsid w:val="001F0729"/>
    <w:rsid w:val="001F1388"/>
    <w:rsid w:val="001F1669"/>
    <w:rsid w:val="001F2638"/>
    <w:rsid w:val="001F3815"/>
    <w:rsid w:val="001F3BD8"/>
    <w:rsid w:val="001F4519"/>
    <w:rsid w:val="001F5199"/>
    <w:rsid w:val="001F6301"/>
    <w:rsid w:val="001F6F91"/>
    <w:rsid w:val="001F7B02"/>
    <w:rsid w:val="001F7C2B"/>
    <w:rsid w:val="00201E9A"/>
    <w:rsid w:val="00202049"/>
    <w:rsid w:val="00202279"/>
    <w:rsid w:val="00202BE0"/>
    <w:rsid w:val="00203A83"/>
    <w:rsid w:val="002044FD"/>
    <w:rsid w:val="0020450B"/>
    <w:rsid w:val="00205935"/>
    <w:rsid w:val="00205DF1"/>
    <w:rsid w:val="0021069C"/>
    <w:rsid w:val="0021177B"/>
    <w:rsid w:val="002128BC"/>
    <w:rsid w:val="00212B99"/>
    <w:rsid w:val="00212C00"/>
    <w:rsid w:val="0021354A"/>
    <w:rsid w:val="002138ED"/>
    <w:rsid w:val="00213AE9"/>
    <w:rsid w:val="00214221"/>
    <w:rsid w:val="0021488F"/>
    <w:rsid w:val="00214EA5"/>
    <w:rsid w:val="002154B8"/>
    <w:rsid w:val="002155AA"/>
    <w:rsid w:val="0021595D"/>
    <w:rsid w:val="002164F7"/>
    <w:rsid w:val="00216E93"/>
    <w:rsid w:val="0021702A"/>
    <w:rsid w:val="00217130"/>
    <w:rsid w:val="0021730E"/>
    <w:rsid w:val="002177FD"/>
    <w:rsid w:val="00217AA4"/>
    <w:rsid w:val="00220CE6"/>
    <w:rsid w:val="00221014"/>
    <w:rsid w:val="00221965"/>
    <w:rsid w:val="0022275E"/>
    <w:rsid w:val="00222B5E"/>
    <w:rsid w:val="00222D51"/>
    <w:rsid w:val="002231C0"/>
    <w:rsid w:val="002234ED"/>
    <w:rsid w:val="00223BC8"/>
    <w:rsid w:val="00223C65"/>
    <w:rsid w:val="00223DEA"/>
    <w:rsid w:val="00225263"/>
    <w:rsid w:val="00225F6B"/>
    <w:rsid w:val="00227E85"/>
    <w:rsid w:val="00230273"/>
    <w:rsid w:val="002302CD"/>
    <w:rsid w:val="00230A2E"/>
    <w:rsid w:val="002310AA"/>
    <w:rsid w:val="002318E5"/>
    <w:rsid w:val="00232DD2"/>
    <w:rsid w:val="00233868"/>
    <w:rsid w:val="00234E27"/>
    <w:rsid w:val="00235271"/>
    <w:rsid w:val="002354CF"/>
    <w:rsid w:val="00235759"/>
    <w:rsid w:val="00236BA6"/>
    <w:rsid w:val="0023789F"/>
    <w:rsid w:val="00237EB6"/>
    <w:rsid w:val="0024012A"/>
    <w:rsid w:val="00240808"/>
    <w:rsid w:val="00241C79"/>
    <w:rsid w:val="00242798"/>
    <w:rsid w:val="002428B8"/>
    <w:rsid w:val="00242921"/>
    <w:rsid w:val="00242E7E"/>
    <w:rsid w:val="00243720"/>
    <w:rsid w:val="00244EF2"/>
    <w:rsid w:val="00245C3D"/>
    <w:rsid w:val="002469F1"/>
    <w:rsid w:val="0024758D"/>
    <w:rsid w:val="0025048D"/>
    <w:rsid w:val="00251DAC"/>
    <w:rsid w:val="00252177"/>
    <w:rsid w:val="0025287D"/>
    <w:rsid w:val="00252C0C"/>
    <w:rsid w:val="00253605"/>
    <w:rsid w:val="00254613"/>
    <w:rsid w:val="0025697E"/>
    <w:rsid w:val="00257457"/>
    <w:rsid w:val="00257528"/>
    <w:rsid w:val="002575EF"/>
    <w:rsid w:val="002576FF"/>
    <w:rsid w:val="00257F7E"/>
    <w:rsid w:val="0026001B"/>
    <w:rsid w:val="00261808"/>
    <w:rsid w:val="002624DF"/>
    <w:rsid w:val="00262587"/>
    <w:rsid w:val="00262637"/>
    <w:rsid w:val="00262D9E"/>
    <w:rsid w:val="002638DC"/>
    <w:rsid w:val="0026395D"/>
    <w:rsid w:val="002642C2"/>
    <w:rsid w:val="0026470F"/>
    <w:rsid w:val="00264DBB"/>
    <w:rsid w:val="00265619"/>
    <w:rsid w:val="0026577A"/>
    <w:rsid w:val="00266890"/>
    <w:rsid w:val="00266901"/>
    <w:rsid w:val="00266A3B"/>
    <w:rsid w:val="002679C3"/>
    <w:rsid w:val="002679D5"/>
    <w:rsid w:val="00267B3E"/>
    <w:rsid w:val="00267BC6"/>
    <w:rsid w:val="0027050B"/>
    <w:rsid w:val="00270C66"/>
    <w:rsid w:val="002714B9"/>
    <w:rsid w:val="00271FF4"/>
    <w:rsid w:val="00271FF9"/>
    <w:rsid w:val="002726F7"/>
    <w:rsid w:val="002738B0"/>
    <w:rsid w:val="002738CD"/>
    <w:rsid w:val="00274128"/>
    <w:rsid w:val="00274425"/>
    <w:rsid w:val="00274B12"/>
    <w:rsid w:val="002757AF"/>
    <w:rsid w:val="00275AA6"/>
    <w:rsid w:val="00275C05"/>
    <w:rsid w:val="0027602A"/>
    <w:rsid w:val="00277F82"/>
    <w:rsid w:val="00280698"/>
    <w:rsid w:val="00280A79"/>
    <w:rsid w:val="00280D04"/>
    <w:rsid w:val="00280DEA"/>
    <w:rsid w:val="002810D4"/>
    <w:rsid w:val="00282090"/>
    <w:rsid w:val="002823A4"/>
    <w:rsid w:val="00282DB7"/>
    <w:rsid w:val="00283135"/>
    <w:rsid w:val="002831F2"/>
    <w:rsid w:val="00284524"/>
    <w:rsid w:val="002852BE"/>
    <w:rsid w:val="002855A9"/>
    <w:rsid w:val="0028624B"/>
    <w:rsid w:val="0028637B"/>
    <w:rsid w:val="00287951"/>
    <w:rsid w:val="00287F14"/>
    <w:rsid w:val="002904E3"/>
    <w:rsid w:val="00290AEF"/>
    <w:rsid w:val="00290BE2"/>
    <w:rsid w:val="0029296E"/>
    <w:rsid w:val="00293E6E"/>
    <w:rsid w:val="00294508"/>
    <w:rsid w:val="002958FD"/>
    <w:rsid w:val="00295B0A"/>
    <w:rsid w:val="00296433"/>
    <w:rsid w:val="00296643"/>
    <w:rsid w:val="00296E64"/>
    <w:rsid w:val="00297104"/>
    <w:rsid w:val="002A0C8F"/>
    <w:rsid w:val="002A1928"/>
    <w:rsid w:val="002A1E47"/>
    <w:rsid w:val="002A211E"/>
    <w:rsid w:val="002A3A3D"/>
    <w:rsid w:val="002A74D6"/>
    <w:rsid w:val="002A789D"/>
    <w:rsid w:val="002A7B23"/>
    <w:rsid w:val="002B17A8"/>
    <w:rsid w:val="002B194E"/>
    <w:rsid w:val="002B2D50"/>
    <w:rsid w:val="002B3B3B"/>
    <w:rsid w:val="002B4C6E"/>
    <w:rsid w:val="002B5295"/>
    <w:rsid w:val="002B52C6"/>
    <w:rsid w:val="002B57DB"/>
    <w:rsid w:val="002B6BDA"/>
    <w:rsid w:val="002B71B0"/>
    <w:rsid w:val="002C0B30"/>
    <w:rsid w:val="002C0D28"/>
    <w:rsid w:val="002C1230"/>
    <w:rsid w:val="002C28D3"/>
    <w:rsid w:val="002C46A5"/>
    <w:rsid w:val="002C5D92"/>
    <w:rsid w:val="002C7109"/>
    <w:rsid w:val="002C7DCA"/>
    <w:rsid w:val="002D06B4"/>
    <w:rsid w:val="002D233C"/>
    <w:rsid w:val="002D2EF7"/>
    <w:rsid w:val="002D3196"/>
    <w:rsid w:val="002D488B"/>
    <w:rsid w:val="002D53AF"/>
    <w:rsid w:val="002D5B2B"/>
    <w:rsid w:val="002D5D95"/>
    <w:rsid w:val="002D6FEE"/>
    <w:rsid w:val="002D7534"/>
    <w:rsid w:val="002E11B9"/>
    <w:rsid w:val="002E15BC"/>
    <w:rsid w:val="002E2BE8"/>
    <w:rsid w:val="002E2CB4"/>
    <w:rsid w:val="002E315D"/>
    <w:rsid w:val="002E333E"/>
    <w:rsid w:val="002E39D5"/>
    <w:rsid w:val="002E5EB4"/>
    <w:rsid w:val="002E5EC2"/>
    <w:rsid w:val="002E60AB"/>
    <w:rsid w:val="002F00C5"/>
    <w:rsid w:val="002F11DE"/>
    <w:rsid w:val="002F28D8"/>
    <w:rsid w:val="002F2F5B"/>
    <w:rsid w:val="002F47AD"/>
    <w:rsid w:val="002F5790"/>
    <w:rsid w:val="002F6FEC"/>
    <w:rsid w:val="002F7E8A"/>
    <w:rsid w:val="003006CA"/>
    <w:rsid w:val="0030336D"/>
    <w:rsid w:val="00303977"/>
    <w:rsid w:val="00303FBB"/>
    <w:rsid w:val="003052A7"/>
    <w:rsid w:val="003065FD"/>
    <w:rsid w:val="0031062D"/>
    <w:rsid w:val="00310B3E"/>
    <w:rsid w:val="003114E5"/>
    <w:rsid w:val="0031349A"/>
    <w:rsid w:val="00313945"/>
    <w:rsid w:val="00313DC6"/>
    <w:rsid w:val="00314E63"/>
    <w:rsid w:val="003155DC"/>
    <w:rsid w:val="00315A91"/>
    <w:rsid w:val="00315CCB"/>
    <w:rsid w:val="00316644"/>
    <w:rsid w:val="00316AD7"/>
    <w:rsid w:val="00316B82"/>
    <w:rsid w:val="00317BEA"/>
    <w:rsid w:val="00317FB1"/>
    <w:rsid w:val="0032021B"/>
    <w:rsid w:val="0032049A"/>
    <w:rsid w:val="003208B2"/>
    <w:rsid w:val="0032098B"/>
    <w:rsid w:val="003214AE"/>
    <w:rsid w:val="00321597"/>
    <w:rsid w:val="003217E5"/>
    <w:rsid w:val="00321823"/>
    <w:rsid w:val="00321F51"/>
    <w:rsid w:val="00323455"/>
    <w:rsid w:val="003237AF"/>
    <w:rsid w:val="00324DCD"/>
    <w:rsid w:val="003250F2"/>
    <w:rsid w:val="003264AA"/>
    <w:rsid w:val="0032714E"/>
    <w:rsid w:val="003273E7"/>
    <w:rsid w:val="0032775A"/>
    <w:rsid w:val="00327DCF"/>
    <w:rsid w:val="0033129D"/>
    <w:rsid w:val="0033177E"/>
    <w:rsid w:val="00331A8E"/>
    <w:rsid w:val="00331E47"/>
    <w:rsid w:val="003324E2"/>
    <w:rsid w:val="00332A23"/>
    <w:rsid w:val="003341BA"/>
    <w:rsid w:val="0033527C"/>
    <w:rsid w:val="0033544D"/>
    <w:rsid w:val="00336575"/>
    <w:rsid w:val="00336BCE"/>
    <w:rsid w:val="00337211"/>
    <w:rsid w:val="00337623"/>
    <w:rsid w:val="00341657"/>
    <w:rsid w:val="003417B3"/>
    <w:rsid w:val="00341CA9"/>
    <w:rsid w:val="0034437D"/>
    <w:rsid w:val="00344711"/>
    <w:rsid w:val="003447C2"/>
    <w:rsid w:val="00344954"/>
    <w:rsid w:val="003454CC"/>
    <w:rsid w:val="00345DEA"/>
    <w:rsid w:val="003476A1"/>
    <w:rsid w:val="00347E69"/>
    <w:rsid w:val="003514CD"/>
    <w:rsid w:val="003524BB"/>
    <w:rsid w:val="00353368"/>
    <w:rsid w:val="00353783"/>
    <w:rsid w:val="00353B91"/>
    <w:rsid w:val="00354C75"/>
    <w:rsid w:val="003552C8"/>
    <w:rsid w:val="00355426"/>
    <w:rsid w:val="00360211"/>
    <w:rsid w:val="00361538"/>
    <w:rsid w:val="00361D72"/>
    <w:rsid w:val="003626DE"/>
    <w:rsid w:val="00362A9B"/>
    <w:rsid w:val="00362D53"/>
    <w:rsid w:val="00362DB7"/>
    <w:rsid w:val="00363312"/>
    <w:rsid w:val="003636D3"/>
    <w:rsid w:val="00363F8E"/>
    <w:rsid w:val="00364A48"/>
    <w:rsid w:val="00364A9A"/>
    <w:rsid w:val="003664AF"/>
    <w:rsid w:val="00366C0E"/>
    <w:rsid w:val="00367444"/>
    <w:rsid w:val="00367C76"/>
    <w:rsid w:val="00367F5B"/>
    <w:rsid w:val="0037239C"/>
    <w:rsid w:val="003731C8"/>
    <w:rsid w:val="003738D9"/>
    <w:rsid w:val="003739C4"/>
    <w:rsid w:val="00373F55"/>
    <w:rsid w:val="00373FE3"/>
    <w:rsid w:val="00374B49"/>
    <w:rsid w:val="00377D5D"/>
    <w:rsid w:val="00380384"/>
    <w:rsid w:val="00380559"/>
    <w:rsid w:val="0038169D"/>
    <w:rsid w:val="00381784"/>
    <w:rsid w:val="003818F6"/>
    <w:rsid w:val="0038352B"/>
    <w:rsid w:val="00384654"/>
    <w:rsid w:val="0038584A"/>
    <w:rsid w:val="00386DE9"/>
    <w:rsid w:val="0038743A"/>
    <w:rsid w:val="0038777A"/>
    <w:rsid w:val="003877AE"/>
    <w:rsid w:val="00390D43"/>
    <w:rsid w:val="0039130B"/>
    <w:rsid w:val="00391AA1"/>
    <w:rsid w:val="0039247A"/>
    <w:rsid w:val="00392B69"/>
    <w:rsid w:val="00392E06"/>
    <w:rsid w:val="00393923"/>
    <w:rsid w:val="0039416B"/>
    <w:rsid w:val="0039435D"/>
    <w:rsid w:val="0039448A"/>
    <w:rsid w:val="003946C4"/>
    <w:rsid w:val="003947B1"/>
    <w:rsid w:val="00394CB0"/>
    <w:rsid w:val="0039593B"/>
    <w:rsid w:val="00395E02"/>
    <w:rsid w:val="00396217"/>
    <w:rsid w:val="00396C2D"/>
    <w:rsid w:val="00396FA7"/>
    <w:rsid w:val="003976FE"/>
    <w:rsid w:val="003A00D4"/>
    <w:rsid w:val="003A0B30"/>
    <w:rsid w:val="003A3639"/>
    <w:rsid w:val="003A399D"/>
    <w:rsid w:val="003A4806"/>
    <w:rsid w:val="003A4F69"/>
    <w:rsid w:val="003A5396"/>
    <w:rsid w:val="003A55F1"/>
    <w:rsid w:val="003A5945"/>
    <w:rsid w:val="003A5D2B"/>
    <w:rsid w:val="003A69C3"/>
    <w:rsid w:val="003A730C"/>
    <w:rsid w:val="003A7B3B"/>
    <w:rsid w:val="003B0AC6"/>
    <w:rsid w:val="003B212A"/>
    <w:rsid w:val="003B2FDB"/>
    <w:rsid w:val="003B33FB"/>
    <w:rsid w:val="003B48DB"/>
    <w:rsid w:val="003B784F"/>
    <w:rsid w:val="003C0353"/>
    <w:rsid w:val="003C13C6"/>
    <w:rsid w:val="003C1E94"/>
    <w:rsid w:val="003C2C5D"/>
    <w:rsid w:val="003C32F0"/>
    <w:rsid w:val="003C53D6"/>
    <w:rsid w:val="003C5A7F"/>
    <w:rsid w:val="003C5BAF"/>
    <w:rsid w:val="003C5ED0"/>
    <w:rsid w:val="003C6D64"/>
    <w:rsid w:val="003C73BB"/>
    <w:rsid w:val="003C748B"/>
    <w:rsid w:val="003D1649"/>
    <w:rsid w:val="003D3265"/>
    <w:rsid w:val="003D35F7"/>
    <w:rsid w:val="003D3E2E"/>
    <w:rsid w:val="003D44EF"/>
    <w:rsid w:val="003D5AA8"/>
    <w:rsid w:val="003D7370"/>
    <w:rsid w:val="003D79CD"/>
    <w:rsid w:val="003D7C61"/>
    <w:rsid w:val="003E079D"/>
    <w:rsid w:val="003E0FEE"/>
    <w:rsid w:val="003E141F"/>
    <w:rsid w:val="003E1753"/>
    <w:rsid w:val="003E2747"/>
    <w:rsid w:val="003E2779"/>
    <w:rsid w:val="003E2A85"/>
    <w:rsid w:val="003E4EF0"/>
    <w:rsid w:val="003E633B"/>
    <w:rsid w:val="003E68FB"/>
    <w:rsid w:val="003F00C5"/>
    <w:rsid w:val="003F0727"/>
    <w:rsid w:val="003F0876"/>
    <w:rsid w:val="003F0A78"/>
    <w:rsid w:val="003F0E10"/>
    <w:rsid w:val="003F1546"/>
    <w:rsid w:val="003F1A3F"/>
    <w:rsid w:val="003F3471"/>
    <w:rsid w:val="003F4648"/>
    <w:rsid w:val="003F48AA"/>
    <w:rsid w:val="003F4981"/>
    <w:rsid w:val="003F4D6D"/>
    <w:rsid w:val="003F4E14"/>
    <w:rsid w:val="003F540A"/>
    <w:rsid w:val="003F680E"/>
    <w:rsid w:val="003F7398"/>
    <w:rsid w:val="0040034B"/>
    <w:rsid w:val="004005B5"/>
    <w:rsid w:val="004005CE"/>
    <w:rsid w:val="004014EC"/>
    <w:rsid w:val="00401F93"/>
    <w:rsid w:val="00402AD2"/>
    <w:rsid w:val="00402CCB"/>
    <w:rsid w:val="0040329D"/>
    <w:rsid w:val="00403FD2"/>
    <w:rsid w:val="00404205"/>
    <w:rsid w:val="00404B4A"/>
    <w:rsid w:val="00405213"/>
    <w:rsid w:val="0040633D"/>
    <w:rsid w:val="0040747D"/>
    <w:rsid w:val="004107E6"/>
    <w:rsid w:val="004112A9"/>
    <w:rsid w:val="00412AB3"/>
    <w:rsid w:val="004137F3"/>
    <w:rsid w:val="00420853"/>
    <w:rsid w:val="00421E04"/>
    <w:rsid w:val="004239D8"/>
    <w:rsid w:val="00423FC7"/>
    <w:rsid w:val="004240D5"/>
    <w:rsid w:val="00424A72"/>
    <w:rsid w:val="00424D6E"/>
    <w:rsid w:val="004254DF"/>
    <w:rsid w:val="004261FD"/>
    <w:rsid w:val="00427387"/>
    <w:rsid w:val="004300DC"/>
    <w:rsid w:val="00430452"/>
    <w:rsid w:val="0043075F"/>
    <w:rsid w:val="00430840"/>
    <w:rsid w:val="004317D0"/>
    <w:rsid w:val="00432D00"/>
    <w:rsid w:val="00433489"/>
    <w:rsid w:val="00433A8A"/>
    <w:rsid w:val="00434309"/>
    <w:rsid w:val="00434E2E"/>
    <w:rsid w:val="004351C1"/>
    <w:rsid w:val="00436AEE"/>
    <w:rsid w:val="00437386"/>
    <w:rsid w:val="00440E60"/>
    <w:rsid w:val="0044112D"/>
    <w:rsid w:val="00441151"/>
    <w:rsid w:val="00442C0D"/>
    <w:rsid w:val="004430A5"/>
    <w:rsid w:val="00445D0F"/>
    <w:rsid w:val="004471CE"/>
    <w:rsid w:val="004475E2"/>
    <w:rsid w:val="00447AB6"/>
    <w:rsid w:val="00450C48"/>
    <w:rsid w:val="00452E54"/>
    <w:rsid w:val="004530DE"/>
    <w:rsid w:val="0045322C"/>
    <w:rsid w:val="004540F0"/>
    <w:rsid w:val="0045421C"/>
    <w:rsid w:val="00454D22"/>
    <w:rsid w:val="00455672"/>
    <w:rsid w:val="0045599F"/>
    <w:rsid w:val="00455E7A"/>
    <w:rsid w:val="00460509"/>
    <w:rsid w:val="00461C28"/>
    <w:rsid w:val="0046236A"/>
    <w:rsid w:val="004624A3"/>
    <w:rsid w:val="00464B4D"/>
    <w:rsid w:val="00464F72"/>
    <w:rsid w:val="00465F1F"/>
    <w:rsid w:val="0046666D"/>
    <w:rsid w:val="00467411"/>
    <w:rsid w:val="00467A29"/>
    <w:rsid w:val="0047010E"/>
    <w:rsid w:val="00470D36"/>
    <w:rsid w:val="0047128F"/>
    <w:rsid w:val="00471516"/>
    <w:rsid w:val="004717F5"/>
    <w:rsid w:val="00473944"/>
    <w:rsid w:val="00474060"/>
    <w:rsid w:val="00474BDC"/>
    <w:rsid w:val="00474D44"/>
    <w:rsid w:val="00474F44"/>
    <w:rsid w:val="0047614C"/>
    <w:rsid w:val="0047692C"/>
    <w:rsid w:val="00476FD1"/>
    <w:rsid w:val="00477672"/>
    <w:rsid w:val="004800A8"/>
    <w:rsid w:val="0048015F"/>
    <w:rsid w:val="00481D44"/>
    <w:rsid w:val="00481F84"/>
    <w:rsid w:val="004843E2"/>
    <w:rsid w:val="00484F59"/>
    <w:rsid w:val="00485376"/>
    <w:rsid w:val="0048570F"/>
    <w:rsid w:val="00485F12"/>
    <w:rsid w:val="00485FF9"/>
    <w:rsid w:val="00486540"/>
    <w:rsid w:val="00486849"/>
    <w:rsid w:val="00487090"/>
    <w:rsid w:val="0048731E"/>
    <w:rsid w:val="0049199C"/>
    <w:rsid w:val="00492274"/>
    <w:rsid w:val="0049325B"/>
    <w:rsid w:val="00493A37"/>
    <w:rsid w:val="004A0A28"/>
    <w:rsid w:val="004A2F45"/>
    <w:rsid w:val="004A360E"/>
    <w:rsid w:val="004A3A6F"/>
    <w:rsid w:val="004A43B9"/>
    <w:rsid w:val="004A4659"/>
    <w:rsid w:val="004A4968"/>
    <w:rsid w:val="004A53B5"/>
    <w:rsid w:val="004A55F9"/>
    <w:rsid w:val="004A5660"/>
    <w:rsid w:val="004A574A"/>
    <w:rsid w:val="004A5A2F"/>
    <w:rsid w:val="004A73B7"/>
    <w:rsid w:val="004A750B"/>
    <w:rsid w:val="004A7CCA"/>
    <w:rsid w:val="004B02A2"/>
    <w:rsid w:val="004B0763"/>
    <w:rsid w:val="004B07D4"/>
    <w:rsid w:val="004B1566"/>
    <w:rsid w:val="004B2890"/>
    <w:rsid w:val="004B37FF"/>
    <w:rsid w:val="004B38E1"/>
    <w:rsid w:val="004B3B72"/>
    <w:rsid w:val="004B3FBF"/>
    <w:rsid w:val="004B461B"/>
    <w:rsid w:val="004B4C96"/>
    <w:rsid w:val="004C19B9"/>
    <w:rsid w:val="004C1AC1"/>
    <w:rsid w:val="004C2115"/>
    <w:rsid w:val="004C26AD"/>
    <w:rsid w:val="004C31D3"/>
    <w:rsid w:val="004C3C38"/>
    <w:rsid w:val="004C4315"/>
    <w:rsid w:val="004C48A5"/>
    <w:rsid w:val="004C4C62"/>
    <w:rsid w:val="004C5D06"/>
    <w:rsid w:val="004C657C"/>
    <w:rsid w:val="004C67F9"/>
    <w:rsid w:val="004D0215"/>
    <w:rsid w:val="004D026D"/>
    <w:rsid w:val="004D04E2"/>
    <w:rsid w:val="004D108A"/>
    <w:rsid w:val="004D111C"/>
    <w:rsid w:val="004D1234"/>
    <w:rsid w:val="004D159C"/>
    <w:rsid w:val="004D1C4B"/>
    <w:rsid w:val="004D1EEB"/>
    <w:rsid w:val="004D3097"/>
    <w:rsid w:val="004D4638"/>
    <w:rsid w:val="004D54C6"/>
    <w:rsid w:val="004D5B92"/>
    <w:rsid w:val="004D5F15"/>
    <w:rsid w:val="004D6791"/>
    <w:rsid w:val="004D67FB"/>
    <w:rsid w:val="004D7291"/>
    <w:rsid w:val="004D7CAE"/>
    <w:rsid w:val="004D7CE2"/>
    <w:rsid w:val="004D7E91"/>
    <w:rsid w:val="004E03B4"/>
    <w:rsid w:val="004E5326"/>
    <w:rsid w:val="004E5728"/>
    <w:rsid w:val="004E577A"/>
    <w:rsid w:val="004E6011"/>
    <w:rsid w:val="004E71EF"/>
    <w:rsid w:val="004E7C47"/>
    <w:rsid w:val="004F040F"/>
    <w:rsid w:val="004F120F"/>
    <w:rsid w:val="004F17BB"/>
    <w:rsid w:val="004F2D72"/>
    <w:rsid w:val="004F2FDF"/>
    <w:rsid w:val="00501E42"/>
    <w:rsid w:val="005033E8"/>
    <w:rsid w:val="005036C5"/>
    <w:rsid w:val="00503993"/>
    <w:rsid w:val="00503F19"/>
    <w:rsid w:val="00503F9D"/>
    <w:rsid w:val="00507091"/>
    <w:rsid w:val="005074C4"/>
    <w:rsid w:val="005079CC"/>
    <w:rsid w:val="005109A0"/>
    <w:rsid w:val="00514BFF"/>
    <w:rsid w:val="00514ED9"/>
    <w:rsid w:val="00515B5F"/>
    <w:rsid w:val="00515DAE"/>
    <w:rsid w:val="0051746B"/>
    <w:rsid w:val="00520036"/>
    <w:rsid w:val="0052348B"/>
    <w:rsid w:val="00526A64"/>
    <w:rsid w:val="00526BC4"/>
    <w:rsid w:val="00526FD1"/>
    <w:rsid w:val="00527339"/>
    <w:rsid w:val="00527FA8"/>
    <w:rsid w:val="00530CFA"/>
    <w:rsid w:val="00531FFA"/>
    <w:rsid w:val="0053211B"/>
    <w:rsid w:val="00533BE7"/>
    <w:rsid w:val="00533D37"/>
    <w:rsid w:val="00534DF6"/>
    <w:rsid w:val="00534FDF"/>
    <w:rsid w:val="00535E8C"/>
    <w:rsid w:val="005374FB"/>
    <w:rsid w:val="00537AC7"/>
    <w:rsid w:val="00537E80"/>
    <w:rsid w:val="00537F42"/>
    <w:rsid w:val="00540BAC"/>
    <w:rsid w:val="00540DF4"/>
    <w:rsid w:val="00541207"/>
    <w:rsid w:val="0054172D"/>
    <w:rsid w:val="00541DE1"/>
    <w:rsid w:val="00542041"/>
    <w:rsid w:val="005431EA"/>
    <w:rsid w:val="005434F9"/>
    <w:rsid w:val="0054367D"/>
    <w:rsid w:val="00544C7C"/>
    <w:rsid w:val="0054620D"/>
    <w:rsid w:val="00547872"/>
    <w:rsid w:val="0055167A"/>
    <w:rsid w:val="00551F5D"/>
    <w:rsid w:val="00553307"/>
    <w:rsid w:val="00553AF5"/>
    <w:rsid w:val="00553EE6"/>
    <w:rsid w:val="00553F79"/>
    <w:rsid w:val="0055462F"/>
    <w:rsid w:val="00555F2F"/>
    <w:rsid w:val="005573F5"/>
    <w:rsid w:val="00560F2D"/>
    <w:rsid w:val="00563E2A"/>
    <w:rsid w:val="005659CF"/>
    <w:rsid w:val="00565B68"/>
    <w:rsid w:val="00566458"/>
    <w:rsid w:val="00567B39"/>
    <w:rsid w:val="00572E2F"/>
    <w:rsid w:val="00573463"/>
    <w:rsid w:val="005742D7"/>
    <w:rsid w:val="005744E6"/>
    <w:rsid w:val="00574D57"/>
    <w:rsid w:val="005750FD"/>
    <w:rsid w:val="00575276"/>
    <w:rsid w:val="00576688"/>
    <w:rsid w:val="00576ACA"/>
    <w:rsid w:val="00576ADB"/>
    <w:rsid w:val="00576F91"/>
    <w:rsid w:val="005808CD"/>
    <w:rsid w:val="0058143D"/>
    <w:rsid w:val="00581A83"/>
    <w:rsid w:val="00581B33"/>
    <w:rsid w:val="00581EBB"/>
    <w:rsid w:val="00582473"/>
    <w:rsid w:val="005837E2"/>
    <w:rsid w:val="0058443F"/>
    <w:rsid w:val="0058463D"/>
    <w:rsid w:val="005847FC"/>
    <w:rsid w:val="005849C2"/>
    <w:rsid w:val="00586684"/>
    <w:rsid w:val="00587E75"/>
    <w:rsid w:val="00590DDD"/>
    <w:rsid w:val="00590E08"/>
    <w:rsid w:val="0059155C"/>
    <w:rsid w:val="005916A7"/>
    <w:rsid w:val="005918BC"/>
    <w:rsid w:val="00592741"/>
    <w:rsid w:val="0059368B"/>
    <w:rsid w:val="00593AA0"/>
    <w:rsid w:val="00594308"/>
    <w:rsid w:val="00594AAF"/>
    <w:rsid w:val="00595B38"/>
    <w:rsid w:val="00596ADA"/>
    <w:rsid w:val="00597235"/>
    <w:rsid w:val="0059775C"/>
    <w:rsid w:val="00597F38"/>
    <w:rsid w:val="005A1CF9"/>
    <w:rsid w:val="005A1D16"/>
    <w:rsid w:val="005A1F16"/>
    <w:rsid w:val="005A243A"/>
    <w:rsid w:val="005A25A5"/>
    <w:rsid w:val="005A2BF4"/>
    <w:rsid w:val="005A3E1F"/>
    <w:rsid w:val="005A3F05"/>
    <w:rsid w:val="005A4669"/>
    <w:rsid w:val="005A490C"/>
    <w:rsid w:val="005A4C2A"/>
    <w:rsid w:val="005A6772"/>
    <w:rsid w:val="005A6E1B"/>
    <w:rsid w:val="005A73AC"/>
    <w:rsid w:val="005A7427"/>
    <w:rsid w:val="005B026E"/>
    <w:rsid w:val="005B0483"/>
    <w:rsid w:val="005B0563"/>
    <w:rsid w:val="005B2743"/>
    <w:rsid w:val="005B2ADD"/>
    <w:rsid w:val="005B2AE8"/>
    <w:rsid w:val="005B334E"/>
    <w:rsid w:val="005B33D7"/>
    <w:rsid w:val="005B3F28"/>
    <w:rsid w:val="005B5915"/>
    <w:rsid w:val="005B5BA7"/>
    <w:rsid w:val="005B5C71"/>
    <w:rsid w:val="005C105E"/>
    <w:rsid w:val="005C1174"/>
    <w:rsid w:val="005C17B7"/>
    <w:rsid w:val="005C1FE0"/>
    <w:rsid w:val="005C3014"/>
    <w:rsid w:val="005C38FB"/>
    <w:rsid w:val="005C3979"/>
    <w:rsid w:val="005C4FA4"/>
    <w:rsid w:val="005C5B87"/>
    <w:rsid w:val="005C70AD"/>
    <w:rsid w:val="005C7D83"/>
    <w:rsid w:val="005D0C6E"/>
    <w:rsid w:val="005D0EB6"/>
    <w:rsid w:val="005D1475"/>
    <w:rsid w:val="005D18F8"/>
    <w:rsid w:val="005D2F66"/>
    <w:rsid w:val="005D3904"/>
    <w:rsid w:val="005D3C4F"/>
    <w:rsid w:val="005D427A"/>
    <w:rsid w:val="005D46FD"/>
    <w:rsid w:val="005D4952"/>
    <w:rsid w:val="005D545E"/>
    <w:rsid w:val="005D547F"/>
    <w:rsid w:val="005D581B"/>
    <w:rsid w:val="005D67E1"/>
    <w:rsid w:val="005D6DC4"/>
    <w:rsid w:val="005D740C"/>
    <w:rsid w:val="005D7582"/>
    <w:rsid w:val="005D7BC7"/>
    <w:rsid w:val="005E12A0"/>
    <w:rsid w:val="005E2034"/>
    <w:rsid w:val="005E27C0"/>
    <w:rsid w:val="005E3131"/>
    <w:rsid w:val="005E4A00"/>
    <w:rsid w:val="005E52D7"/>
    <w:rsid w:val="005E5807"/>
    <w:rsid w:val="005E58B6"/>
    <w:rsid w:val="005E7A24"/>
    <w:rsid w:val="005F0BE3"/>
    <w:rsid w:val="005F1FBE"/>
    <w:rsid w:val="005F4950"/>
    <w:rsid w:val="005F4D0F"/>
    <w:rsid w:val="005F4E6B"/>
    <w:rsid w:val="005F4F56"/>
    <w:rsid w:val="005F514C"/>
    <w:rsid w:val="005F52B0"/>
    <w:rsid w:val="005F5BAD"/>
    <w:rsid w:val="005F7646"/>
    <w:rsid w:val="005F7EE3"/>
    <w:rsid w:val="00600C24"/>
    <w:rsid w:val="00600CDE"/>
    <w:rsid w:val="00601EA9"/>
    <w:rsid w:val="0060297E"/>
    <w:rsid w:val="00603253"/>
    <w:rsid w:val="0060460B"/>
    <w:rsid w:val="00605580"/>
    <w:rsid w:val="00605798"/>
    <w:rsid w:val="006059EC"/>
    <w:rsid w:val="0060702E"/>
    <w:rsid w:val="00607327"/>
    <w:rsid w:val="006078B5"/>
    <w:rsid w:val="006111C9"/>
    <w:rsid w:val="00615A3A"/>
    <w:rsid w:val="00615A8C"/>
    <w:rsid w:val="00615CB1"/>
    <w:rsid w:val="00615D77"/>
    <w:rsid w:val="00615D88"/>
    <w:rsid w:val="00615FF5"/>
    <w:rsid w:val="006166FB"/>
    <w:rsid w:val="00616AB6"/>
    <w:rsid w:val="00616F0A"/>
    <w:rsid w:val="00617606"/>
    <w:rsid w:val="006178E4"/>
    <w:rsid w:val="00620B19"/>
    <w:rsid w:val="00620F46"/>
    <w:rsid w:val="00621018"/>
    <w:rsid w:val="006213FD"/>
    <w:rsid w:val="0062196D"/>
    <w:rsid w:val="00624603"/>
    <w:rsid w:val="0062531F"/>
    <w:rsid w:val="006255CB"/>
    <w:rsid w:val="00627174"/>
    <w:rsid w:val="00627509"/>
    <w:rsid w:val="00630E9A"/>
    <w:rsid w:val="00631C9C"/>
    <w:rsid w:val="00632894"/>
    <w:rsid w:val="00632AE4"/>
    <w:rsid w:val="006338A8"/>
    <w:rsid w:val="0063477E"/>
    <w:rsid w:val="00634989"/>
    <w:rsid w:val="00635858"/>
    <w:rsid w:val="006362C9"/>
    <w:rsid w:val="006368F0"/>
    <w:rsid w:val="00637251"/>
    <w:rsid w:val="0063750B"/>
    <w:rsid w:val="006377FF"/>
    <w:rsid w:val="00637AC9"/>
    <w:rsid w:val="00640497"/>
    <w:rsid w:val="00640FB2"/>
    <w:rsid w:val="00641F41"/>
    <w:rsid w:val="00642497"/>
    <w:rsid w:val="00642A83"/>
    <w:rsid w:val="00643083"/>
    <w:rsid w:val="00643320"/>
    <w:rsid w:val="006434D2"/>
    <w:rsid w:val="006458B7"/>
    <w:rsid w:val="00645E63"/>
    <w:rsid w:val="006464EF"/>
    <w:rsid w:val="00646DBE"/>
    <w:rsid w:val="00647880"/>
    <w:rsid w:val="00647E89"/>
    <w:rsid w:val="00647EB9"/>
    <w:rsid w:val="0065003C"/>
    <w:rsid w:val="006515BC"/>
    <w:rsid w:val="006518D3"/>
    <w:rsid w:val="00651A61"/>
    <w:rsid w:val="00653A11"/>
    <w:rsid w:val="00654BD5"/>
    <w:rsid w:val="00657F0C"/>
    <w:rsid w:val="006608B5"/>
    <w:rsid w:val="00660ECE"/>
    <w:rsid w:val="006610EE"/>
    <w:rsid w:val="00662B7C"/>
    <w:rsid w:val="00662EA7"/>
    <w:rsid w:val="00662FB7"/>
    <w:rsid w:val="006634B8"/>
    <w:rsid w:val="006663DD"/>
    <w:rsid w:val="006666D6"/>
    <w:rsid w:val="006667B1"/>
    <w:rsid w:val="006676C8"/>
    <w:rsid w:val="006678AE"/>
    <w:rsid w:val="00670DE5"/>
    <w:rsid w:val="00670F1B"/>
    <w:rsid w:val="006710BE"/>
    <w:rsid w:val="00671DC6"/>
    <w:rsid w:val="00672AAB"/>
    <w:rsid w:val="00675513"/>
    <w:rsid w:val="006769C8"/>
    <w:rsid w:val="00680617"/>
    <w:rsid w:val="00680AF7"/>
    <w:rsid w:val="00680FE3"/>
    <w:rsid w:val="006811C4"/>
    <w:rsid w:val="0068173F"/>
    <w:rsid w:val="006826A1"/>
    <w:rsid w:val="006826B6"/>
    <w:rsid w:val="00683595"/>
    <w:rsid w:val="00684B10"/>
    <w:rsid w:val="006856DD"/>
    <w:rsid w:val="00685B36"/>
    <w:rsid w:val="00685BF2"/>
    <w:rsid w:val="00687866"/>
    <w:rsid w:val="00690293"/>
    <w:rsid w:val="00690437"/>
    <w:rsid w:val="00690CE2"/>
    <w:rsid w:val="0069105E"/>
    <w:rsid w:val="006918CE"/>
    <w:rsid w:val="00691CE4"/>
    <w:rsid w:val="0069233F"/>
    <w:rsid w:val="00694A86"/>
    <w:rsid w:val="00694BC4"/>
    <w:rsid w:val="00694BC6"/>
    <w:rsid w:val="00694F06"/>
    <w:rsid w:val="00696206"/>
    <w:rsid w:val="0069655D"/>
    <w:rsid w:val="00696E55"/>
    <w:rsid w:val="006A0925"/>
    <w:rsid w:val="006A1F95"/>
    <w:rsid w:val="006A25EB"/>
    <w:rsid w:val="006A2D0C"/>
    <w:rsid w:val="006A2D38"/>
    <w:rsid w:val="006A3D3B"/>
    <w:rsid w:val="006A62CB"/>
    <w:rsid w:val="006A6FAD"/>
    <w:rsid w:val="006A72F1"/>
    <w:rsid w:val="006A7D31"/>
    <w:rsid w:val="006A7E0F"/>
    <w:rsid w:val="006B0B2E"/>
    <w:rsid w:val="006B1826"/>
    <w:rsid w:val="006B1A8D"/>
    <w:rsid w:val="006B347E"/>
    <w:rsid w:val="006B3AC1"/>
    <w:rsid w:val="006B4275"/>
    <w:rsid w:val="006B43E1"/>
    <w:rsid w:val="006B51DF"/>
    <w:rsid w:val="006B5A69"/>
    <w:rsid w:val="006B6EFB"/>
    <w:rsid w:val="006B7556"/>
    <w:rsid w:val="006B7762"/>
    <w:rsid w:val="006C02D8"/>
    <w:rsid w:val="006C0965"/>
    <w:rsid w:val="006C0AB8"/>
    <w:rsid w:val="006C1AFA"/>
    <w:rsid w:val="006C292A"/>
    <w:rsid w:val="006C2CEB"/>
    <w:rsid w:val="006C4640"/>
    <w:rsid w:val="006C554B"/>
    <w:rsid w:val="006C5F87"/>
    <w:rsid w:val="006D0769"/>
    <w:rsid w:val="006D1058"/>
    <w:rsid w:val="006D17F0"/>
    <w:rsid w:val="006D206D"/>
    <w:rsid w:val="006D2E11"/>
    <w:rsid w:val="006D2ED0"/>
    <w:rsid w:val="006D3D85"/>
    <w:rsid w:val="006D4BD5"/>
    <w:rsid w:val="006D5197"/>
    <w:rsid w:val="006D60A8"/>
    <w:rsid w:val="006D6D52"/>
    <w:rsid w:val="006D6F16"/>
    <w:rsid w:val="006D716D"/>
    <w:rsid w:val="006D75D9"/>
    <w:rsid w:val="006D7619"/>
    <w:rsid w:val="006D77D6"/>
    <w:rsid w:val="006E0232"/>
    <w:rsid w:val="006E02D0"/>
    <w:rsid w:val="006E0752"/>
    <w:rsid w:val="006E10E4"/>
    <w:rsid w:val="006E1EC6"/>
    <w:rsid w:val="006E338F"/>
    <w:rsid w:val="006E3A23"/>
    <w:rsid w:val="006E5140"/>
    <w:rsid w:val="006E5428"/>
    <w:rsid w:val="006E6697"/>
    <w:rsid w:val="006E6A76"/>
    <w:rsid w:val="006E7B5F"/>
    <w:rsid w:val="006F0700"/>
    <w:rsid w:val="006F199F"/>
    <w:rsid w:val="006F204A"/>
    <w:rsid w:val="006F45B4"/>
    <w:rsid w:val="006F47C3"/>
    <w:rsid w:val="006F4894"/>
    <w:rsid w:val="006F4BD2"/>
    <w:rsid w:val="006F4D44"/>
    <w:rsid w:val="006F4D8E"/>
    <w:rsid w:val="006F6995"/>
    <w:rsid w:val="006F69DB"/>
    <w:rsid w:val="006F6EF9"/>
    <w:rsid w:val="006F79E1"/>
    <w:rsid w:val="006F7BCF"/>
    <w:rsid w:val="00700C54"/>
    <w:rsid w:val="007020D7"/>
    <w:rsid w:val="0070274F"/>
    <w:rsid w:val="007039A6"/>
    <w:rsid w:val="00703AF5"/>
    <w:rsid w:val="007057CE"/>
    <w:rsid w:val="00705B9C"/>
    <w:rsid w:val="00705C8D"/>
    <w:rsid w:val="00706011"/>
    <w:rsid w:val="0070636F"/>
    <w:rsid w:val="007063DE"/>
    <w:rsid w:val="00707D33"/>
    <w:rsid w:val="007100EF"/>
    <w:rsid w:val="0071081E"/>
    <w:rsid w:val="007110E6"/>
    <w:rsid w:val="00711976"/>
    <w:rsid w:val="007130BE"/>
    <w:rsid w:val="00713CD6"/>
    <w:rsid w:val="00714030"/>
    <w:rsid w:val="007155D3"/>
    <w:rsid w:val="00715FF1"/>
    <w:rsid w:val="007172C0"/>
    <w:rsid w:val="007177ED"/>
    <w:rsid w:val="0072161A"/>
    <w:rsid w:val="0072162A"/>
    <w:rsid w:val="0072166D"/>
    <w:rsid w:val="007217AF"/>
    <w:rsid w:val="00721B2F"/>
    <w:rsid w:val="007238F8"/>
    <w:rsid w:val="00723F2D"/>
    <w:rsid w:val="007245EE"/>
    <w:rsid w:val="00725549"/>
    <w:rsid w:val="00727363"/>
    <w:rsid w:val="00731309"/>
    <w:rsid w:val="007321FF"/>
    <w:rsid w:val="00732869"/>
    <w:rsid w:val="00732EEB"/>
    <w:rsid w:val="007338C5"/>
    <w:rsid w:val="00733C95"/>
    <w:rsid w:val="00735463"/>
    <w:rsid w:val="00735B46"/>
    <w:rsid w:val="00737F4D"/>
    <w:rsid w:val="00741556"/>
    <w:rsid w:val="00741B82"/>
    <w:rsid w:val="00746D48"/>
    <w:rsid w:val="007504DD"/>
    <w:rsid w:val="00750E72"/>
    <w:rsid w:val="00752F85"/>
    <w:rsid w:val="007534C7"/>
    <w:rsid w:val="00753A41"/>
    <w:rsid w:val="00753C98"/>
    <w:rsid w:val="00754A4C"/>
    <w:rsid w:val="00755AD7"/>
    <w:rsid w:val="007565FD"/>
    <w:rsid w:val="00756864"/>
    <w:rsid w:val="00760CE8"/>
    <w:rsid w:val="00761697"/>
    <w:rsid w:val="00761F63"/>
    <w:rsid w:val="007625EC"/>
    <w:rsid w:val="00762839"/>
    <w:rsid w:val="00764736"/>
    <w:rsid w:val="0076536A"/>
    <w:rsid w:val="007658A6"/>
    <w:rsid w:val="00766BA8"/>
    <w:rsid w:val="00767B0A"/>
    <w:rsid w:val="00771F90"/>
    <w:rsid w:val="00773231"/>
    <w:rsid w:val="0077429E"/>
    <w:rsid w:val="00774491"/>
    <w:rsid w:val="00775996"/>
    <w:rsid w:val="00775E39"/>
    <w:rsid w:val="0077688F"/>
    <w:rsid w:val="00776D43"/>
    <w:rsid w:val="00776FB7"/>
    <w:rsid w:val="007771F7"/>
    <w:rsid w:val="007777D6"/>
    <w:rsid w:val="00777922"/>
    <w:rsid w:val="0078020B"/>
    <w:rsid w:val="00780248"/>
    <w:rsid w:val="0078028C"/>
    <w:rsid w:val="00781967"/>
    <w:rsid w:val="00781B37"/>
    <w:rsid w:val="00782F72"/>
    <w:rsid w:val="0078358F"/>
    <w:rsid w:val="00783A0E"/>
    <w:rsid w:val="007843C4"/>
    <w:rsid w:val="007858E7"/>
    <w:rsid w:val="0078610D"/>
    <w:rsid w:val="007874F1"/>
    <w:rsid w:val="007901FD"/>
    <w:rsid w:val="007902B1"/>
    <w:rsid w:val="0079133C"/>
    <w:rsid w:val="00791704"/>
    <w:rsid w:val="00791981"/>
    <w:rsid w:val="00792B38"/>
    <w:rsid w:val="00793489"/>
    <w:rsid w:val="00793519"/>
    <w:rsid w:val="00794412"/>
    <w:rsid w:val="007973AE"/>
    <w:rsid w:val="00797420"/>
    <w:rsid w:val="00797B10"/>
    <w:rsid w:val="007A14AF"/>
    <w:rsid w:val="007A2CF0"/>
    <w:rsid w:val="007A3DB5"/>
    <w:rsid w:val="007A3DC7"/>
    <w:rsid w:val="007A593A"/>
    <w:rsid w:val="007A6D14"/>
    <w:rsid w:val="007B109B"/>
    <w:rsid w:val="007B1C28"/>
    <w:rsid w:val="007B299C"/>
    <w:rsid w:val="007B2A97"/>
    <w:rsid w:val="007B2DA7"/>
    <w:rsid w:val="007B398E"/>
    <w:rsid w:val="007B3C07"/>
    <w:rsid w:val="007B3ED7"/>
    <w:rsid w:val="007B49B4"/>
    <w:rsid w:val="007B5CC3"/>
    <w:rsid w:val="007B6146"/>
    <w:rsid w:val="007B7A5F"/>
    <w:rsid w:val="007B7FE6"/>
    <w:rsid w:val="007C017F"/>
    <w:rsid w:val="007C0497"/>
    <w:rsid w:val="007C0DB2"/>
    <w:rsid w:val="007C17AA"/>
    <w:rsid w:val="007C1FEB"/>
    <w:rsid w:val="007C25EB"/>
    <w:rsid w:val="007C3BF0"/>
    <w:rsid w:val="007C45F9"/>
    <w:rsid w:val="007C467C"/>
    <w:rsid w:val="007C5842"/>
    <w:rsid w:val="007C6231"/>
    <w:rsid w:val="007C70A5"/>
    <w:rsid w:val="007C7357"/>
    <w:rsid w:val="007C7CD0"/>
    <w:rsid w:val="007C7F30"/>
    <w:rsid w:val="007D313C"/>
    <w:rsid w:val="007D3572"/>
    <w:rsid w:val="007D3B92"/>
    <w:rsid w:val="007D4CE9"/>
    <w:rsid w:val="007D571D"/>
    <w:rsid w:val="007D7A62"/>
    <w:rsid w:val="007E1D9C"/>
    <w:rsid w:val="007E31E4"/>
    <w:rsid w:val="007E42C7"/>
    <w:rsid w:val="007E57D0"/>
    <w:rsid w:val="007E5F5F"/>
    <w:rsid w:val="007E63F4"/>
    <w:rsid w:val="007E7FB0"/>
    <w:rsid w:val="007F1467"/>
    <w:rsid w:val="007F1834"/>
    <w:rsid w:val="007F400E"/>
    <w:rsid w:val="007F7274"/>
    <w:rsid w:val="007F75CB"/>
    <w:rsid w:val="007F76E5"/>
    <w:rsid w:val="00802A3E"/>
    <w:rsid w:val="00802B57"/>
    <w:rsid w:val="00802F6F"/>
    <w:rsid w:val="0080308A"/>
    <w:rsid w:val="00804239"/>
    <w:rsid w:val="0080482F"/>
    <w:rsid w:val="00804EB4"/>
    <w:rsid w:val="0080578A"/>
    <w:rsid w:val="00806712"/>
    <w:rsid w:val="00806F56"/>
    <w:rsid w:val="00807B70"/>
    <w:rsid w:val="0081007A"/>
    <w:rsid w:val="00810FF3"/>
    <w:rsid w:val="00812A05"/>
    <w:rsid w:val="00812B7C"/>
    <w:rsid w:val="0081357E"/>
    <w:rsid w:val="00814155"/>
    <w:rsid w:val="00814AD0"/>
    <w:rsid w:val="00814EE4"/>
    <w:rsid w:val="00815694"/>
    <w:rsid w:val="00815EBF"/>
    <w:rsid w:val="008166DC"/>
    <w:rsid w:val="008169EA"/>
    <w:rsid w:val="00817509"/>
    <w:rsid w:val="00820005"/>
    <w:rsid w:val="00821F1B"/>
    <w:rsid w:val="00822B88"/>
    <w:rsid w:val="00822F8F"/>
    <w:rsid w:val="00824242"/>
    <w:rsid w:val="0082435C"/>
    <w:rsid w:val="00824647"/>
    <w:rsid w:val="00824786"/>
    <w:rsid w:val="00825035"/>
    <w:rsid w:val="0082540F"/>
    <w:rsid w:val="00825973"/>
    <w:rsid w:val="008266A5"/>
    <w:rsid w:val="00826F46"/>
    <w:rsid w:val="008272E0"/>
    <w:rsid w:val="00830131"/>
    <w:rsid w:val="00830BDE"/>
    <w:rsid w:val="00831200"/>
    <w:rsid w:val="00831893"/>
    <w:rsid w:val="00832381"/>
    <w:rsid w:val="00833E01"/>
    <w:rsid w:val="00833EE5"/>
    <w:rsid w:val="00833F5E"/>
    <w:rsid w:val="00835CD4"/>
    <w:rsid w:val="00836260"/>
    <w:rsid w:val="0083669C"/>
    <w:rsid w:val="008371F9"/>
    <w:rsid w:val="00837E33"/>
    <w:rsid w:val="00840022"/>
    <w:rsid w:val="00840969"/>
    <w:rsid w:val="00842316"/>
    <w:rsid w:val="0084354B"/>
    <w:rsid w:val="00843705"/>
    <w:rsid w:val="008446DE"/>
    <w:rsid w:val="008451CF"/>
    <w:rsid w:val="00845257"/>
    <w:rsid w:val="0085153B"/>
    <w:rsid w:val="00852FCA"/>
    <w:rsid w:val="00855EBE"/>
    <w:rsid w:val="00857CDE"/>
    <w:rsid w:val="00860184"/>
    <w:rsid w:val="00860ECC"/>
    <w:rsid w:val="00861B40"/>
    <w:rsid w:val="00861ED9"/>
    <w:rsid w:val="00862A8D"/>
    <w:rsid w:val="00862CC8"/>
    <w:rsid w:val="0086401C"/>
    <w:rsid w:val="008640F9"/>
    <w:rsid w:val="00864AFB"/>
    <w:rsid w:val="00864E80"/>
    <w:rsid w:val="00866BBA"/>
    <w:rsid w:val="00866E62"/>
    <w:rsid w:val="00866EB9"/>
    <w:rsid w:val="008677FE"/>
    <w:rsid w:val="008702E9"/>
    <w:rsid w:val="00872047"/>
    <w:rsid w:val="00872417"/>
    <w:rsid w:val="0087249F"/>
    <w:rsid w:val="00873BC4"/>
    <w:rsid w:val="00875365"/>
    <w:rsid w:val="0087541D"/>
    <w:rsid w:val="008765FC"/>
    <w:rsid w:val="00877054"/>
    <w:rsid w:val="00877486"/>
    <w:rsid w:val="0087758D"/>
    <w:rsid w:val="008779CE"/>
    <w:rsid w:val="00877BC4"/>
    <w:rsid w:val="00877C79"/>
    <w:rsid w:val="008806B0"/>
    <w:rsid w:val="00880765"/>
    <w:rsid w:val="00880A9E"/>
    <w:rsid w:val="00881099"/>
    <w:rsid w:val="00881485"/>
    <w:rsid w:val="008818EA"/>
    <w:rsid w:val="00881CA6"/>
    <w:rsid w:val="008822B4"/>
    <w:rsid w:val="008835D0"/>
    <w:rsid w:val="00884784"/>
    <w:rsid w:val="00884FE0"/>
    <w:rsid w:val="008876A1"/>
    <w:rsid w:val="008903AE"/>
    <w:rsid w:val="00891393"/>
    <w:rsid w:val="008915E9"/>
    <w:rsid w:val="00891F18"/>
    <w:rsid w:val="00891FAA"/>
    <w:rsid w:val="00892EF8"/>
    <w:rsid w:val="00893197"/>
    <w:rsid w:val="008949C6"/>
    <w:rsid w:val="00894B46"/>
    <w:rsid w:val="00895A0D"/>
    <w:rsid w:val="00895E5D"/>
    <w:rsid w:val="00897732"/>
    <w:rsid w:val="00897E7E"/>
    <w:rsid w:val="008A026C"/>
    <w:rsid w:val="008A0E8B"/>
    <w:rsid w:val="008A12CF"/>
    <w:rsid w:val="008A1817"/>
    <w:rsid w:val="008A1898"/>
    <w:rsid w:val="008A1EB7"/>
    <w:rsid w:val="008A2552"/>
    <w:rsid w:val="008A3312"/>
    <w:rsid w:val="008A4260"/>
    <w:rsid w:val="008A4AB6"/>
    <w:rsid w:val="008A4B3A"/>
    <w:rsid w:val="008A4D2F"/>
    <w:rsid w:val="008A4E83"/>
    <w:rsid w:val="008A606F"/>
    <w:rsid w:val="008A60FF"/>
    <w:rsid w:val="008A6641"/>
    <w:rsid w:val="008A7736"/>
    <w:rsid w:val="008B2920"/>
    <w:rsid w:val="008B494B"/>
    <w:rsid w:val="008B6030"/>
    <w:rsid w:val="008B6FD7"/>
    <w:rsid w:val="008B71C1"/>
    <w:rsid w:val="008C0511"/>
    <w:rsid w:val="008C0E57"/>
    <w:rsid w:val="008C3FDD"/>
    <w:rsid w:val="008C4746"/>
    <w:rsid w:val="008C5D63"/>
    <w:rsid w:val="008C7A40"/>
    <w:rsid w:val="008D324A"/>
    <w:rsid w:val="008D390E"/>
    <w:rsid w:val="008D46B0"/>
    <w:rsid w:val="008D52EE"/>
    <w:rsid w:val="008D5A50"/>
    <w:rsid w:val="008D5A98"/>
    <w:rsid w:val="008D5BAB"/>
    <w:rsid w:val="008D5C1D"/>
    <w:rsid w:val="008E00EE"/>
    <w:rsid w:val="008E0543"/>
    <w:rsid w:val="008E1091"/>
    <w:rsid w:val="008E14ED"/>
    <w:rsid w:val="008E158C"/>
    <w:rsid w:val="008E1CBB"/>
    <w:rsid w:val="008E1EB9"/>
    <w:rsid w:val="008E2AE5"/>
    <w:rsid w:val="008E2E83"/>
    <w:rsid w:val="008E38AD"/>
    <w:rsid w:val="008E686B"/>
    <w:rsid w:val="008E76C0"/>
    <w:rsid w:val="008F0895"/>
    <w:rsid w:val="008F135A"/>
    <w:rsid w:val="008F1AF9"/>
    <w:rsid w:val="008F2477"/>
    <w:rsid w:val="008F272A"/>
    <w:rsid w:val="008F2B67"/>
    <w:rsid w:val="008F301F"/>
    <w:rsid w:val="008F3502"/>
    <w:rsid w:val="008F3F16"/>
    <w:rsid w:val="008F48A9"/>
    <w:rsid w:val="008F55A4"/>
    <w:rsid w:val="008F58AD"/>
    <w:rsid w:val="008F6B64"/>
    <w:rsid w:val="0090191E"/>
    <w:rsid w:val="00901A1C"/>
    <w:rsid w:val="00902F8A"/>
    <w:rsid w:val="009038A9"/>
    <w:rsid w:val="0090456B"/>
    <w:rsid w:val="00904908"/>
    <w:rsid w:val="009078A9"/>
    <w:rsid w:val="00907CE5"/>
    <w:rsid w:val="009103AF"/>
    <w:rsid w:val="00911107"/>
    <w:rsid w:val="009112F8"/>
    <w:rsid w:val="00911CDE"/>
    <w:rsid w:val="00911FD8"/>
    <w:rsid w:val="0091365E"/>
    <w:rsid w:val="00915209"/>
    <w:rsid w:val="00915DBD"/>
    <w:rsid w:val="009170D7"/>
    <w:rsid w:val="00917BD8"/>
    <w:rsid w:val="0092003A"/>
    <w:rsid w:val="00921A03"/>
    <w:rsid w:val="00921C98"/>
    <w:rsid w:val="00923861"/>
    <w:rsid w:val="0092441A"/>
    <w:rsid w:val="00924866"/>
    <w:rsid w:val="00925045"/>
    <w:rsid w:val="00925278"/>
    <w:rsid w:val="0092530C"/>
    <w:rsid w:val="009259C2"/>
    <w:rsid w:val="00925A78"/>
    <w:rsid w:val="00925AA2"/>
    <w:rsid w:val="00927DA8"/>
    <w:rsid w:val="009310AB"/>
    <w:rsid w:val="00931E59"/>
    <w:rsid w:val="0093224F"/>
    <w:rsid w:val="009322F2"/>
    <w:rsid w:val="00933708"/>
    <w:rsid w:val="00933BB5"/>
    <w:rsid w:val="0093725F"/>
    <w:rsid w:val="00937481"/>
    <w:rsid w:val="00937E33"/>
    <w:rsid w:val="009446EA"/>
    <w:rsid w:val="00945482"/>
    <w:rsid w:val="0094587F"/>
    <w:rsid w:val="00945E21"/>
    <w:rsid w:val="00947445"/>
    <w:rsid w:val="009502CE"/>
    <w:rsid w:val="009506BB"/>
    <w:rsid w:val="00950A2C"/>
    <w:rsid w:val="0095220B"/>
    <w:rsid w:val="00952316"/>
    <w:rsid w:val="00952B7C"/>
    <w:rsid w:val="009532C0"/>
    <w:rsid w:val="00954215"/>
    <w:rsid w:val="00954A84"/>
    <w:rsid w:val="009564A8"/>
    <w:rsid w:val="009571B3"/>
    <w:rsid w:val="009600C0"/>
    <w:rsid w:val="0096049F"/>
    <w:rsid w:val="00961820"/>
    <w:rsid w:val="0096225A"/>
    <w:rsid w:val="009623EE"/>
    <w:rsid w:val="00964FE6"/>
    <w:rsid w:val="00967D6D"/>
    <w:rsid w:val="009725AF"/>
    <w:rsid w:val="00972A3A"/>
    <w:rsid w:val="00972D70"/>
    <w:rsid w:val="009735EC"/>
    <w:rsid w:val="00975CC7"/>
    <w:rsid w:val="00976F41"/>
    <w:rsid w:val="0097712D"/>
    <w:rsid w:val="00977E64"/>
    <w:rsid w:val="00980278"/>
    <w:rsid w:val="00980425"/>
    <w:rsid w:val="0098068D"/>
    <w:rsid w:val="00981709"/>
    <w:rsid w:val="00982282"/>
    <w:rsid w:val="009824CA"/>
    <w:rsid w:val="00983351"/>
    <w:rsid w:val="00983657"/>
    <w:rsid w:val="009836D0"/>
    <w:rsid w:val="00983E39"/>
    <w:rsid w:val="00984BCE"/>
    <w:rsid w:val="0098598C"/>
    <w:rsid w:val="00985B18"/>
    <w:rsid w:val="009864E2"/>
    <w:rsid w:val="00986810"/>
    <w:rsid w:val="00986FF8"/>
    <w:rsid w:val="00987209"/>
    <w:rsid w:val="00990DD9"/>
    <w:rsid w:val="0099106A"/>
    <w:rsid w:val="0099124C"/>
    <w:rsid w:val="00991371"/>
    <w:rsid w:val="00991630"/>
    <w:rsid w:val="00992D1F"/>
    <w:rsid w:val="0099389C"/>
    <w:rsid w:val="00993AA0"/>
    <w:rsid w:val="00995128"/>
    <w:rsid w:val="0099527E"/>
    <w:rsid w:val="00996D1C"/>
    <w:rsid w:val="00996F83"/>
    <w:rsid w:val="009A067C"/>
    <w:rsid w:val="009A0F92"/>
    <w:rsid w:val="009A20C6"/>
    <w:rsid w:val="009A331C"/>
    <w:rsid w:val="009A4121"/>
    <w:rsid w:val="009A5068"/>
    <w:rsid w:val="009A546A"/>
    <w:rsid w:val="009A6CC3"/>
    <w:rsid w:val="009B245D"/>
    <w:rsid w:val="009B37A5"/>
    <w:rsid w:val="009B37E1"/>
    <w:rsid w:val="009B40B4"/>
    <w:rsid w:val="009B4837"/>
    <w:rsid w:val="009B78C4"/>
    <w:rsid w:val="009B7F8D"/>
    <w:rsid w:val="009C09A4"/>
    <w:rsid w:val="009C2DD9"/>
    <w:rsid w:val="009C3A0D"/>
    <w:rsid w:val="009C3B37"/>
    <w:rsid w:val="009C43E2"/>
    <w:rsid w:val="009C614B"/>
    <w:rsid w:val="009C6622"/>
    <w:rsid w:val="009C6B5D"/>
    <w:rsid w:val="009C7129"/>
    <w:rsid w:val="009C75E8"/>
    <w:rsid w:val="009D0202"/>
    <w:rsid w:val="009D0769"/>
    <w:rsid w:val="009D0F6C"/>
    <w:rsid w:val="009D1438"/>
    <w:rsid w:val="009D15E4"/>
    <w:rsid w:val="009D17C2"/>
    <w:rsid w:val="009D26AB"/>
    <w:rsid w:val="009D3087"/>
    <w:rsid w:val="009D3FBF"/>
    <w:rsid w:val="009D441E"/>
    <w:rsid w:val="009D45C5"/>
    <w:rsid w:val="009E0FA5"/>
    <w:rsid w:val="009E19E6"/>
    <w:rsid w:val="009E2872"/>
    <w:rsid w:val="009E4A14"/>
    <w:rsid w:val="009E56D8"/>
    <w:rsid w:val="009E6D96"/>
    <w:rsid w:val="009E7C74"/>
    <w:rsid w:val="009F0830"/>
    <w:rsid w:val="009F0D5B"/>
    <w:rsid w:val="009F1A2B"/>
    <w:rsid w:val="009F307D"/>
    <w:rsid w:val="009F34AE"/>
    <w:rsid w:val="009F4364"/>
    <w:rsid w:val="009F451D"/>
    <w:rsid w:val="009F46B7"/>
    <w:rsid w:val="009F5246"/>
    <w:rsid w:val="009F5B4F"/>
    <w:rsid w:val="009F684A"/>
    <w:rsid w:val="009F73DA"/>
    <w:rsid w:val="00A02CEF"/>
    <w:rsid w:val="00A02D0F"/>
    <w:rsid w:val="00A04C48"/>
    <w:rsid w:val="00A05413"/>
    <w:rsid w:val="00A0629C"/>
    <w:rsid w:val="00A0774C"/>
    <w:rsid w:val="00A10587"/>
    <w:rsid w:val="00A109F3"/>
    <w:rsid w:val="00A10FB1"/>
    <w:rsid w:val="00A10FCC"/>
    <w:rsid w:val="00A11BF8"/>
    <w:rsid w:val="00A12A90"/>
    <w:rsid w:val="00A13AAC"/>
    <w:rsid w:val="00A13F3C"/>
    <w:rsid w:val="00A15749"/>
    <w:rsid w:val="00A16523"/>
    <w:rsid w:val="00A17773"/>
    <w:rsid w:val="00A207CA"/>
    <w:rsid w:val="00A21216"/>
    <w:rsid w:val="00A232AC"/>
    <w:rsid w:val="00A252F2"/>
    <w:rsid w:val="00A26BD0"/>
    <w:rsid w:val="00A2781F"/>
    <w:rsid w:val="00A31043"/>
    <w:rsid w:val="00A319DD"/>
    <w:rsid w:val="00A31E66"/>
    <w:rsid w:val="00A328DA"/>
    <w:rsid w:val="00A33E4A"/>
    <w:rsid w:val="00A368E9"/>
    <w:rsid w:val="00A370C8"/>
    <w:rsid w:val="00A371FA"/>
    <w:rsid w:val="00A3723F"/>
    <w:rsid w:val="00A37A66"/>
    <w:rsid w:val="00A4088F"/>
    <w:rsid w:val="00A40AD6"/>
    <w:rsid w:val="00A41899"/>
    <w:rsid w:val="00A42B2B"/>
    <w:rsid w:val="00A431EB"/>
    <w:rsid w:val="00A439CD"/>
    <w:rsid w:val="00A44D92"/>
    <w:rsid w:val="00A45156"/>
    <w:rsid w:val="00A45CA0"/>
    <w:rsid w:val="00A4626E"/>
    <w:rsid w:val="00A46614"/>
    <w:rsid w:val="00A467D0"/>
    <w:rsid w:val="00A471C4"/>
    <w:rsid w:val="00A474BA"/>
    <w:rsid w:val="00A47A1D"/>
    <w:rsid w:val="00A47A54"/>
    <w:rsid w:val="00A502F3"/>
    <w:rsid w:val="00A50F9B"/>
    <w:rsid w:val="00A514DB"/>
    <w:rsid w:val="00A51B19"/>
    <w:rsid w:val="00A51FC5"/>
    <w:rsid w:val="00A54D83"/>
    <w:rsid w:val="00A55670"/>
    <w:rsid w:val="00A5697C"/>
    <w:rsid w:val="00A577B3"/>
    <w:rsid w:val="00A60A1B"/>
    <w:rsid w:val="00A60EBA"/>
    <w:rsid w:val="00A61624"/>
    <w:rsid w:val="00A61895"/>
    <w:rsid w:val="00A61D8F"/>
    <w:rsid w:val="00A6241F"/>
    <w:rsid w:val="00A63D53"/>
    <w:rsid w:val="00A649C8"/>
    <w:rsid w:val="00A651AA"/>
    <w:rsid w:val="00A6611E"/>
    <w:rsid w:val="00A66AAC"/>
    <w:rsid w:val="00A67623"/>
    <w:rsid w:val="00A70256"/>
    <w:rsid w:val="00A70D7D"/>
    <w:rsid w:val="00A7142C"/>
    <w:rsid w:val="00A72042"/>
    <w:rsid w:val="00A72270"/>
    <w:rsid w:val="00A725D8"/>
    <w:rsid w:val="00A728C7"/>
    <w:rsid w:val="00A7299D"/>
    <w:rsid w:val="00A73098"/>
    <w:rsid w:val="00A734CC"/>
    <w:rsid w:val="00A741C2"/>
    <w:rsid w:val="00A7437D"/>
    <w:rsid w:val="00A74895"/>
    <w:rsid w:val="00A7501C"/>
    <w:rsid w:val="00A7799C"/>
    <w:rsid w:val="00A80400"/>
    <w:rsid w:val="00A8099B"/>
    <w:rsid w:val="00A8179F"/>
    <w:rsid w:val="00A81B80"/>
    <w:rsid w:val="00A81B88"/>
    <w:rsid w:val="00A81D35"/>
    <w:rsid w:val="00A83127"/>
    <w:rsid w:val="00A83281"/>
    <w:rsid w:val="00A83669"/>
    <w:rsid w:val="00A846F3"/>
    <w:rsid w:val="00A84934"/>
    <w:rsid w:val="00A84E99"/>
    <w:rsid w:val="00A850CC"/>
    <w:rsid w:val="00A85506"/>
    <w:rsid w:val="00A85F48"/>
    <w:rsid w:val="00A860F4"/>
    <w:rsid w:val="00A86177"/>
    <w:rsid w:val="00A865E3"/>
    <w:rsid w:val="00A87EA7"/>
    <w:rsid w:val="00A906F8"/>
    <w:rsid w:val="00A91BFB"/>
    <w:rsid w:val="00A930E9"/>
    <w:rsid w:val="00A93D5C"/>
    <w:rsid w:val="00A947EF"/>
    <w:rsid w:val="00A9517A"/>
    <w:rsid w:val="00A9571F"/>
    <w:rsid w:val="00A962F4"/>
    <w:rsid w:val="00A96360"/>
    <w:rsid w:val="00A9778A"/>
    <w:rsid w:val="00A97967"/>
    <w:rsid w:val="00AA0A55"/>
    <w:rsid w:val="00AA10C3"/>
    <w:rsid w:val="00AA26F6"/>
    <w:rsid w:val="00AA292D"/>
    <w:rsid w:val="00AA431D"/>
    <w:rsid w:val="00AA459C"/>
    <w:rsid w:val="00AA6847"/>
    <w:rsid w:val="00AA729C"/>
    <w:rsid w:val="00AB1DAE"/>
    <w:rsid w:val="00AB2514"/>
    <w:rsid w:val="00AB265D"/>
    <w:rsid w:val="00AB2CAA"/>
    <w:rsid w:val="00AB3D68"/>
    <w:rsid w:val="00AB465B"/>
    <w:rsid w:val="00AB4EF1"/>
    <w:rsid w:val="00AB51AA"/>
    <w:rsid w:val="00AB6015"/>
    <w:rsid w:val="00AB63F6"/>
    <w:rsid w:val="00AB6A6C"/>
    <w:rsid w:val="00AB6DF8"/>
    <w:rsid w:val="00AB7610"/>
    <w:rsid w:val="00AC0425"/>
    <w:rsid w:val="00AC29B9"/>
    <w:rsid w:val="00AC2ABA"/>
    <w:rsid w:val="00AC3BC2"/>
    <w:rsid w:val="00AC3EC6"/>
    <w:rsid w:val="00AC4104"/>
    <w:rsid w:val="00AC4DDB"/>
    <w:rsid w:val="00AC5F5B"/>
    <w:rsid w:val="00AC7214"/>
    <w:rsid w:val="00AC76CF"/>
    <w:rsid w:val="00AD058B"/>
    <w:rsid w:val="00AD0FDB"/>
    <w:rsid w:val="00AD3DB5"/>
    <w:rsid w:val="00AD568E"/>
    <w:rsid w:val="00AD5F6E"/>
    <w:rsid w:val="00AD5F7B"/>
    <w:rsid w:val="00AD6148"/>
    <w:rsid w:val="00AD6CA7"/>
    <w:rsid w:val="00AD7079"/>
    <w:rsid w:val="00AD7755"/>
    <w:rsid w:val="00AE0192"/>
    <w:rsid w:val="00AE0CF0"/>
    <w:rsid w:val="00AE0F66"/>
    <w:rsid w:val="00AE18B3"/>
    <w:rsid w:val="00AE2D81"/>
    <w:rsid w:val="00AE2FC4"/>
    <w:rsid w:val="00AE37BC"/>
    <w:rsid w:val="00AE4511"/>
    <w:rsid w:val="00AE48F2"/>
    <w:rsid w:val="00AE5034"/>
    <w:rsid w:val="00AE5FB0"/>
    <w:rsid w:val="00AE619F"/>
    <w:rsid w:val="00AE64B0"/>
    <w:rsid w:val="00AE6811"/>
    <w:rsid w:val="00AE7D0F"/>
    <w:rsid w:val="00AF05EB"/>
    <w:rsid w:val="00AF0E2B"/>
    <w:rsid w:val="00AF1310"/>
    <w:rsid w:val="00AF1F04"/>
    <w:rsid w:val="00AF337A"/>
    <w:rsid w:val="00AF3E30"/>
    <w:rsid w:val="00AF5631"/>
    <w:rsid w:val="00AF6AAF"/>
    <w:rsid w:val="00AF744F"/>
    <w:rsid w:val="00AF75BE"/>
    <w:rsid w:val="00AF78AE"/>
    <w:rsid w:val="00AF7B2F"/>
    <w:rsid w:val="00B000E6"/>
    <w:rsid w:val="00B00399"/>
    <w:rsid w:val="00B009C4"/>
    <w:rsid w:val="00B00C96"/>
    <w:rsid w:val="00B01C21"/>
    <w:rsid w:val="00B01DB5"/>
    <w:rsid w:val="00B021C4"/>
    <w:rsid w:val="00B035D5"/>
    <w:rsid w:val="00B03F28"/>
    <w:rsid w:val="00B058D3"/>
    <w:rsid w:val="00B10EBC"/>
    <w:rsid w:val="00B12C3B"/>
    <w:rsid w:val="00B12CB3"/>
    <w:rsid w:val="00B12EF7"/>
    <w:rsid w:val="00B139F5"/>
    <w:rsid w:val="00B14D3C"/>
    <w:rsid w:val="00B14D91"/>
    <w:rsid w:val="00B16AFB"/>
    <w:rsid w:val="00B17653"/>
    <w:rsid w:val="00B202C2"/>
    <w:rsid w:val="00B202F1"/>
    <w:rsid w:val="00B205A5"/>
    <w:rsid w:val="00B2075D"/>
    <w:rsid w:val="00B21698"/>
    <w:rsid w:val="00B2265E"/>
    <w:rsid w:val="00B2435F"/>
    <w:rsid w:val="00B2681C"/>
    <w:rsid w:val="00B31CAB"/>
    <w:rsid w:val="00B325F5"/>
    <w:rsid w:val="00B32D75"/>
    <w:rsid w:val="00B33290"/>
    <w:rsid w:val="00B3361F"/>
    <w:rsid w:val="00B339CD"/>
    <w:rsid w:val="00B33D3E"/>
    <w:rsid w:val="00B342AC"/>
    <w:rsid w:val="00B34960"/>
    <w:rsid w:val="00B36E6F"/>
    <w:rsid w:val="00B410F3"/>
    <w:rsid w:val="00B4202C"/>
    <w:rsid w:val="00B42710"/>
    <w:rsid w:val="00B4397A"/>
    <w:rsid w:val="00B51895"/>
    <w:rsid w:val="00B53455"/>
    <w:rsid w:val="00B53B8E"/>
    <w:rsid w:val="00B55FF7"/>
    <w:rsid w:val="00B5778B"/>
    <w:rsid w:val="00B608DB"/>
    <w:rsid w:val="00B60F97"/>
    <w:rsid w:val="00B60FD5"/>
    <w:rsid w:val="00B61D56"/>
    <w:rsid w:val="00B6315E"/>
    <w:rsid w:val="00B64CB1"/>
    <w:rsid w:val="00B656AE"/>
    <w:rsid w:val="00B65AFC"/>
    <w:rsid w:val="00B65B07"/>
    <w:rsid w:val="00B66816"/>
    <w:rsid w:val="00B66CC5"/>
    <w:rsid w:val="00B67BFC"/>
    <w:rsid w:val="00B70625"/>
    <w:rsid w:val="00B70705"/>
    <w:rsid w:val="00B7077E"/>
    <w:rsid w:val="00B70E4B"/>
    <w:rsid w:val="00B712A8"/>
    <w:rsid w:val="00B71576"/>
    <w:rsid w:val="00B71CD5"/>
    <w:rsid w:val="00B71D72"/>
    <w:rsid w:val="00B720F1"/>
    <w:rsid w:val="00B73C8D"/>
    <w:rsid w:val="00B73EA1"/>
    <w:rsid w:val="00B74DC4"/>
    <w:rsid w:val="00B7558B"/>
    <w:rsid w:val="00B7692A"/>
    <w:rsid w:val="00B7737D"/>
    <w:rsid w:val="00B774A4"/>
    <w:rsid w:val="00B80FAF"/>
    <w:rsid w:val="00B836ED"/>
    <w:rsid w:val="00B83B9E"/>
    <w:rsid w:val="00B848C9"/>
    <w:rsid w:val="00B852EC"/>
    <w:rsid w:val="00B85D36"/>
    <w:rsid w:val="00B872C6"/>
    <w:rsid w:val="00B93E09"/>
    <w:rsid w:val="00B93EE0"/>
    <w:rsid w:val="00B95489"/>
    <w:rsid w:val="00B96BFE"/>
    <w:rsid w:val="00BA0940"/>
    <w:rsid w:val="00BA13C8"/>
    <w:rsid w:val="00BA267A"/>
    <w:rsid w:val="00BA3A0E"/>
    <w:rsid w:val="00BA3D0B"/>
    <w:rsid w:val="00BA5A0C"/>
    <w:rsid w:val="00BA685E"/>
    <w:rsid w:val="00BB0244"/>
    <w:rsid w:val="00BB0859"/>
    <w:rsid w:val="00BB2125"/>
    <w:rsid w:val="00BB308A"/>
    <w:rsid w:val="00BB35B2"/>
    <w:rsid w:val="00BB3744"/>
    <w:rsid w:val="00BB3C1A"/>
    <w:rsid w:val="00BB4764"/>
    <w:rsid w:val="00BB4FAC"/>
    <w:rsid w:val="00BB5018"/>
    <w:rsid w:val="00BB51CF"/>
    <w:rsid w:val="00BB53C4"/>
    <w:rsid w:val="00BB542D"/>
    <w:rsid w:val="00BB69E5"/>
    <w:rsid w:val="00BB6A0E"/>
    <w:rsid w:val="00BB6B48"/>
    <w:rsid w:val="00BC09F9"/>
    <w:rsid w:val="00BC0C41"/>
    <w:rsid w:val="00BC0DC6"/>
    <w:rsid w:val="00BC0E07"/>
    <w:rsid w:val="00BC5ECA"/>
    <w:rsid w:val="00BC6B61"/>
    <w:rsid w:val="00BC7315"/>
    <w:rsid w:val="00BD123B"/>
    <w:rsid w:val="00BD1909"/>
    <w:rsid w:val="00BD1C73"/>
    <w:rsid w:val="00BD215F"/>
    <w:rsid w:val="00BD25E8"/>
    <w:rsid w:val="00BD33B2"/>
    <w:rsid w:val="00BD3890"/>
    <w:rsid w:val="00BD4462"/>
    <w:rsid w:val="00BD4CE9"/>
    <w:rsid w:val="00BD7DAB"/>
    <w:rsid w:val="00BE054F"/>
    <w:rsid w:val="00BE18E7"/>
    <w:rsid w:val="00BE1982"/>
    <w:rsid w:val="00BE1A0A"/>
    <w:rsid w:val="00BE25BC"/>
    <w:rsid w:val="00BE2BF8"/>
    <w:rsid w:val="00BE31A0"/>
    <w:rsid w:val="00BE34F4"/>
    <w:rsid w:val="00BE3569"/>
    <w:rsid w:val="00BE389E"/>
    <w:rsid w:val="00BE398D"/>
    <w:rsid w:val="00BE3CDE"/>
    <w:rsid w:val="00BE3D38"/>
    <w:rsid w:val="00BE447E"/>
    <w:rsid w:val="00BE5030"/>
    <w:rsid w:val="00BE66B6"/>
    <w:rsid w:val="00BE6CA2"/>
    <w:rsid w:val="00BE7556"/>
    <w:rsid w:val="00BE77AD"/>
    <w:rsid w:val="00BE7BCF"/>
    <w:rsid w:val="00BE7E89"/>
    <w:rsid w:val="00BF0BE6"/>
    <w:rsid w:val="00BF0F09"/>
    <w:rsid w:val="00BF216C"/>
    <w:rsid w:val="00BF251E"/>
    <w:rsid w:val="00BF26A0"/>
    <w:rsid w:val="00BF2821"/>
    <w:rsid w:val="00BF2C7B"/>
    <w:rsid w:val="00C000D4"/>
    <w:rsid w:val="00C02C22"/>
    <w:rsid w:val="00C0397A"/>
    <w:rsid w:val="00C0411A"/>
    <w:rsid w:val="00C0469F"/>
    <w:rsid w:val="00C04C83"/>
    <w:rsid w:val="00C04EB8"/>
    <w:rsid w:val="00C0522E"/>
    <w:rsid w:val="00C06B4F"/>
    <w:rsid w:val="00C06FEF"/>
    <w:rsid w:val="00C10261"/>
    <w:rsid w:val="00C10A32"/>
    <w:rsid w:val="00C12579"/>
    <w:rsid w:val="00C1271B"/>
    <w:rsid w:val="00C13585"/>
    <w:rsid w:val="00C13880"/>
    <w:rsid w:val="00C13F6C"/>
    <w:rsid w:val="00C1660C"/>
    <w:rsid w:val="00C16723"/>
    <w:rsid w:val="00C17342"/>
    <w:rsid w:val="00C20C78"/>
    <w:rsid w:val="00C215D0"/>
    <w:rsid w:val="00C232F1"/>
    <w:rsid w:val="00C2332E"/>
    <w:rsid w:val="00C23C48"/>
    <w:rsid w:val="00C24C87"/>
    <w:rsid w:val="00C25260"/>
    <w:rsid w:val="00C256C7"/>
    <w:rsid w:val="00C2580D"/>
    <w:rsid w:val="00C2617F"/>
    <w:rsid w:val="00C26AEC"/>
    <w:rsid w:val="00C26E84"/>
    <w:rsid w:val="00C273E8"/>
    <w:rsid w:val="00C27490"/>
    <w:rsid w:val="00C27EAA"/>
    <w:rsid w:val="00C311DA"/>
    <w:rsid w:val="00C32284"/>
    <w:rsid w:val="00C328DB"/>
    <w:rsid w:val="00C32AC2"/>
    <w:rsid w:val="00C33BE7"/>
    <w:rsid w:val="00C34648"/>
    <w:rsid w:val="00C359D2"/>
    <w:rsid w:val="00C378A0"/>
    <w:rsid w:val="00C4109E"/>
    <w:rsid w:val="00C41136"/>
    <w:rsid w:val="00C413D5"/>
    <w:rsid w:val="00C42705"/>
    <w:rsid w:val="00C42768"/>
    <w:rsid w:val="00C42ED0"/>
    <w:rsid w:val="00C43DCB"/>
    <w:rsid w:val="00C44D97"/>
    <w:rsid w:val="00C452B3"/>
    <w:rsid w:val="00C50936"/>
    <w:rsid w:val="00C511E0"/>
    <w:rsid w:val="00C516E6"/>
    <w:rsid w:val="00C52045"/>
    <w:rsid w:val="00C52400"/>
    <w:rsid w:val="00C53076"/>
    <w:rsid w:val="00C53A87"/>
    <w:rsid w:val="00C543CC"/>
    <w:rsid w:val="00C54940"/>
    <w:rsid w:val="00C551A9"/>
    <w:rsid w:val="00C552E6"/>
    <w:rsid w:val="00C56034"/>
    <w:rsid w:val="00C56553"/>
    <w:rsid w:val="00C5672D"/>
    <w:rsid w:val="00C567E3"/>
    <w:rsid w:val="00C57126"/>
    <w:rsid w:val="00C57AD2"/>
    <w:rsid w:val="00C57D8A"/>
    <w:rsid w:val="00C60A25"/>
    <w:rsid w:val="00C60EDA"/>
    <w:rsid w:val="00C62546"/>
    <w:rsid w:val="00C62BAD"/>
    <w:rsid w:val="00C63980"/>
    <w:rsid w:val="00C63CEA"/>
    <w:rsid w:val="00C63D76"/>
    <w:rsid w:val="00C63E32"/>
    <w:rsid w:val="00C643E9"/>
    <w:rsid w:val="00C6489F"/>
    <w:rsid w:val="00C64FF0"/>
    <w:rsid w:val="00C667FA"/>
    <w:rsid w:val="00C670E1"/>
    <w:rsid w:val="00C671D7"/>
    <w:rsid w:val="00C6771C"/>
    <w:rsid w:val="00C7012A"/>
    <w:rsid w:val="00C70BB3"/>
    <w:rsid w:val="00C70F99"/>
    <w:rsid w:val="00C71B06"/>
    <w:rsid w:val="00C71F57"/>
    <w:rsid w:val="00C721B8"/>
    <w:rsid w:val="00C73800"/>
    <w:rsid w:val="00C73A02"/>
    <w:rsid w:val="00C73CD0"/>
    <w:rsid w:val="00C753CF"/>
    <w:rsid w:val="00C75B14"/>
    <w:rsid w:val="00C75CAA"/>
    <w:rsid w:val="00C777BC"/>
    <w:rsid w:val="00C80084"/>
    <w:rsid w:val="00C80395"/>
    <w:rsid w:val="00C8049E"/>
    <w:rsid w:val="00C824C3"/>
    <w:rsid w:val="00C83756"/>
    <w:rsid w:val="00C84072"/>
    <w:rsid w:val="00C852E7"/>
    <w:rsid w:val="00C85648"/>
    <w:rsid w:val="00C8628A"/>
    <w:rsid w:val="00C863B4"/>
    <w:rsid w:val="00C865CD"/>
    <w:rsid w:val="00C865E0"/>
    <w:rsid w:val="00C877FD"/>
    <w:rsid w:val="00C87E29"/>
    <w:rsid w:val="00C9223F"/>
    <w:rsid w:val="00C9265C"/>
    <w:rsid w:val="00C926D4"/>
    <w:rsid w:val="00C92725"/>
    <w:rsid w:val="00C93759"/>
    <w:rsid w:val="00C9424E"/>
    <w:rsid w:val="00C943D1"/>
    <w:rsid w:val="00C94B71"/>
    <w:rsid w:val="00C9621E"/>
    <w:rsid w:val="00C97191"/>
    <w:rsid w:val="00C974AF"/>
    <w:rsid w:val="00CA0739"/>
    <w:rsid w:val="00CA18DB"/>
    <w:rsid w:val="00CA1F5C"/>
    <w:rsid w:val="00CA220D"/>
    <w:rsid w:val="00CA22E2"/>
    <w:rsid w:val="00CA37ED"/>
    <w:rsid w:val="00CA56C6"/>
    <w:rsid w:val="00CA7883"/>
    <w:rsid w:val="00CB0153"/>
    <w:rsid w:val="00CB0560"/>
    <w:rsid w:val="00CB075D"/>
    <w:rsid w:val="00CB1077"/>
    <w:rsid w:val="00CB1F70"/>
    <w:rsid w:val="00CB259B"/>
    <w:rsid w:val="00CB25C5"/>
    <w:rsid w:val="00CB2C08"/>
    <w:rsid w:val="00CB3FA8"/>
    <w:rsid w:val="00CB414B"/>
    <w:rsid w:val="00CB7374"/>
    <w:rsid w:val="00CB738A"/>
    <w:rsid w:val="00CB756A"/>
    <w:rsid w:val="00CB79AA"/>
    <w:rsid w:val="00CB7DB8"/>
    <w:rsid w:val="00CC04F2"/>
    <w:rsid w:val="00CC0693"/>
    <w:rsid w:val="00CC109A"/>
    <w:rsid w:val="00CC1560"/>
    <w:rsid w:val="00CC27A1"/>
    <w:rsid w:val="00CC29CE"/>
    <w:rsid w:val="00CC2EC6"/>
    <w:rsid w:val="00CC3E79"/>
    <w:rsid w:val="00CC423C"/>
    <w:rsid w:val="00CC5DFD"/>
    <w:rsid w:val="00CC6844"/>
    <w:rsid w:val="00CC737F"/>
    <w:rsid w:val="00CC7C8D"/>
    <w:rsid w:val="00CC7F74"/>
    <w:rsid w:val="00CD068C"/>
    <w:rsid w:val="00CD13E5"/>
    <w:rsid w:val="00CD18E0"/>
    <w:rsid w:val="00CD1BD3"/>
    <w:rsid w:val="00CD3320"/>
    <w:rsid w:val="00CD55AB"/>
    <w:rsid w:val="00CD63CE"/>
    <w:rsid w:val="00CD66F3"/>
    <w:rsid w:val="00CD6D6B"/>
    <w:rsid w:val="00CE1480"/>
    <w:rsid w:val="00CE1D79"/>
    <w:rsid w:val="00CE29FE"/>
    <w:rsid w:val="00CE3856"/>
    <w:rsid w:val="00CE44FA"/>
    <w:rsid w:val="00CE4F8B"/>
    <w:rsid w:val="00CE597D"/>
    <w:rsid w:val="00CE6378"/>
    <w:rsid w:val="00CE7314"/>
    <w:rsid w:val="00CE7370"/>
    <w:rsid w:val="00CE75A2"/>
    <w:rsid w:val="00CE7756"/>
    <w:rsid w:val="00CE7998"/>
    <w:rsid w:val="00CE7F74"/>
    <w:rsid w:val="00CF03A8"/>
    <w:rsid w:val="00CF0C5D"/>
    <w:rsid w:val="00CF2263"/>
    <w:rsid w:val="00CF32AB"/>
    <w:rsid w:val="00CF359A"/>
    <w:rsid w:val="00CF3790"/>
    <w:rsid w:val="00CF3A95"/>
    <w:rsid w:val="00CF3B66"/>
    <w:rsid w:val="00CF497D"/>
    <w:rsid w:val="00CF4F42"/>
    <w:rsid w:val="00CF57C7"/>
    <w:rsid w:val="00CF61FC"/>
    <w:rsid w:val="00CF6AD3"/>
    <w:rsid w:val="00CF7537"/>
    <w:rsid w:val="00CF7C58"/>
    <w:rsid w:val="00D02E74"/>
    <w:rsid w:val="00D031EE"/>
    <w:rsid w:val="00D04976"/>
    <w:rsid w:val="00D05563"/>
    <w:rsid w:val="00D06D97"/>
    <w:rsid w:val="00D06F67"/>
    <w:rsid w:val="00D07B94"/>
    <w:rsid w:val="00D07E77"/>
    <w:rsid w:val="00D07EC2"/>
    <w:rsid w:val="00D10015"/>
    <w:rsid w:val="00D10133"/>
    <w:rsid w:val="00D10778"/>
    <w:rsid w:val="00D10ED9"/>
    <w:rsid w:val="00D10FA1"/>
    <w:rsid w:val="00D11A6D"/>
    <w:rsid w:val="00D11A94"/>
    <w:rsid w:val="00D1308F"/>
    <w:rsid w:val="00D13806"/>
    <w:rsid w:val="00D147F5"/>
    <w:rsid w:val="00D14C5D"/>
    <w:rsid w:val="00D154BD"/>
    <w:rsid w:val="00D15929"/>
    <w:rsid w:val="00D15A2A"/>
    <w:rsid w:val="00D16868"/>
    <w:rsid w:val="00D175ED"/>
    <w:rsid w:val="00D17DCE"/>
    <w:rsid w:val="00D21563"/>
    <w:rsid w:val="00D21E15"/>
    <w:rsid w:val="00D22CEF"/>
    <w:rsid w:val="00D23E6D"/>
    <w:rsid w:val="00D24B3D"/>
    <w:rsid w:val="00D255FB"/>
    <w:rsid w:val="00D2719E"/>
    <w:rsid w:val="00D2759E"/>
    <w:rsid w:val="00D278D0"/>
    <w:rsid w:val="00D27B3D"/>
    <w:rsid w:val="00D3051E"/>
    <w:rsid w:val="00D30624"/>
    <w:rsid w:val="00D31A1B"/>
    <w:rsid w:val="00D31D6A"/>
    <w:rsid w:val="00D32097"/>
    <w:rsid w:val="00D33009"/>
    <w:rsid w:val="00D336B3"/>
    <w:rsid w:val="00D33ACD"/>
    <w:rsid w:val="00D348E4"/>
    <w:rsid w:val="00D369FC"/>
    <w:rsid w:val="00D40674"/>
    <w:rsid w:val="00D40DAB"/>
    <w:rsid w:val="00D4171F"/>
    <w:rsid w:val="00D430B6"/>
    <w:rsid w:val="00D43672"/>
    <w:rsid w:val="00D43ACD"/>
    <w:rsid w:val="00D44B63"/>
    <w:rsid w:val="00D5026F"/>
    <w:rsid w:val="00D51146"/>
    <w:rsid w:val="00D5147E"/>
    <w:rsid w:val="00D51890"/>
    <w:rsid w:val="00D51B09"/>
    <w:rsid w:val="00D51C68"/>
    <w:rsid w:val="00D53155"/>
    <w:rsid w:val="00D53BD8"/>
    <w:rsid w:val="00D5411C"/>
    <w:rsid w:val="00D54DB1"/>
    <w:rsid w:val="00D5568B"/>
    <w:rsid w:val="00D55C99"/>
    <w:rsid w:val="00D5620B"/>
    <w:rsid w:val="00D56839"/>
    <w:rsid w:val="00D56A09"/>
    <w:rsid w:val="00D611F3"/>
    <w:rsid w:val="00D61897"/>
    <w:rsid w:val="00D62316"/>
    <w:rsid w:val="00D627D5"/>
    <w:rsid w:val="00D63046"/>
    <w:rsid w:val="00D65BEE"/>
    <w:rsid w:val="00D66AA4"/>
    <w:rsid w:val="00D675D0"/>
    <w:rsid w:val="00D701A1"/>
    <w:rsid w:val="00D71842"/>
    <w:rsid w:val="00D71CAC"/>
    <w:rsid w:val="00D720C2"/>
    <w:rsid w:val="00D72AFA"/>
    <w:rsid w:val="00D72E1A"/>
    <w:rsid w:val="00D74138"/>
    <w:rsid w:val="00D74EF6"/>
    <w:rsid w:val="00D76CD8"/>
    <w:rsid w:val="00D8005F"/>
    <w:rsid w:val="00D8023F"/>
    <w:rsid w:val="00D82B0E"/>
    <w:rsid w:val="00D83441"/>
    <w:rsid w:val="00D84E2B"/>
    <w:rsid w:val="00D86233"/>
    <w:rsid w:val="00D87747"/>
    <w:rsid w:val="00D87CA4"/>
    <w:rsid w:val="00D90384"/>
    <w:rsid w:val="00D90C34"/>
    <w:rsid w:val="00D91202"/>
    <w:rsid w:val="00D93BE3"/>
    <w:rsid w:val="00D94390"/>
    <w:rsid w:val="00D945AF"/>
    <w:rsid w:val="00D9542E"/>
    <w:rsid w:val="00D957EA"/>
    <w:rsid w:val="00D958E3"/>
    <w:rsid w:val="00D95D0C"/>
    <w:rsid w:val="00DA1218"/>
    <w:rsid w:val="00DA161C"/>
    <w:rsid w:val="00DA19A1"/>
    <w:rsid w:val="00DA50BE"/>
    <w:rsid w:val="00DA5683"/>
    <w:rsid w:val="00DA711A"/>
    <w:rsid w:val="00DB11AA"/>
    <w:rsid w:val="00DB11F4"/>
    <w:rsid w:val="00DB14D9"/>
    <w:rsid w:val="00DB18A3"/>
    <w:rsid w:val="00DB20BE"/>
    <w:rsid w:val="00DB3288"/>
    <w:rsid w:val="00DB3CB8"/>
    <w:rsid w:val="00DB44D9"/>
    <w:rsid w:val="00DC0010"/>
    <w:rsid w:val="00DC0931"/>
    <w:rsid w:val="00DC09D9"/>
    <w:rsid w:val="00DC10A9"/>
    <w:rsid w:val="00DC1885"/>
    <w:rsid w:val="00DC1896"/>
    <w:rsid w:val="00DC19D1"/>
    <w:rsid w:val="00DC19E1"/>
    <w:rsid w:val="00DC1A29"/>
    <w:rsid w:val="00DC1D4C"/>
    <w:rsid w:val="00DC3F52"/>
    <w:rsid w:val="00DC4267"/>
    <w:rsid w:val="00DC4A9D"/>
    <w:rsid w:val="00DC4EE4"/>
    <w:rsid w:val="00DC5DB3"/>
    <w:rsid w:val="00DD0B61"/>
    <w:rsid w:val="00DD1DCF"/>
    <w:rsid w:val="00DD2039"/>
    <w:rsid w:val="00DD2ED7"/>
    <w:rsid w:val="00DD356D"/>
    <w:rsid w:val="00DD3A0A"/>
    <w:rsid w:val="00DD41C8"/>
    <w:rsid w:val="00DD6237"/>
    <w:rsid w:val="00DD714E"/>
    <w:rsid w:val="00DE0158"/>
    <w:rsid w:val="00DE135B"/>
    <w:rsid w:val="00DE13AB"/>
    <w:rsid w:val="00DE1C7E"/>
    <w:rsid w:val="00DE31AD"/>
    <w:rsid w:val="00DE4619"/>
    <w:rsid w:val="00DE5E56"/>
    <w:rsid w:val="00DE714A"/>
    <w:rsid w:val="00DE7652"/>
    <w:rsid w:val="00DF0409"/>
    <w:rsid w:val="00DF04D6"/>
    <w:rsid w:val="00DF0B8D"/>
    <w:rsid w:val="00DF0F9A"/>
    <w:rsid w:val="00DF186B"/>
    <w:rsid w:val="00DF189A"/>
    <w:rsid w:val="00DF1EEA"/>
    <w:rsid w:val="00DF25FE"/>
    <w:rsid w:val="00DF27CE"/>
    <w:rsid w:val="00DF2A89"/>
    <w:rsid w:val="00DF2CB8"/>
    <w:rsid w:val="00DF3A66"/>
    <w:rsid w:val="00DF3E32"/>
    <w:rsid w:val="00DF6D88"/>
    <w:rsid w:val="00DF708D"/>
    <w:rsid w:val="00DF73AC"/>
    <w:rsid w:val="00DF7613"/>
    <w:rsid w:val="00E007C7"/>
    <w:rsid w:val="00E009AC"/>
    <w:rsid w:val="00E04943"/>
    <w:rsid w:val="00E052E0"/>
    <w:rsid w:val="00E063DF"/>
    <w:rsid w:val="00E06DB0"/>
    <w:rsid w:val="00E1078A"/>
    <w:rsid w:val="00E10B86"/>
    <w:rsid w:val="00E11BD7"/>
    <w:rsid w:val="00E11D4A"/>
    <w:rsid w:val="00E11D4C"/>
    <w:rsid w:val="00E12151"/>
    <w:rsid w:val="00E13359"/>
    <w:rsid w:val="00E13802"/>
    <w:rsid w:val="00E13830"/>
    <w:rsid w:val="00E14DEE"/>
    <w:rsid w:val="00E14E0C"/>
    <w:rsid w:val="00E14E59"/>
    <w:rsid w:val="00E152CF"/>
    <w:rsid w:val="00E1556C"/>
    <w:rsid w:val="00E158C4"/>
    <w:rsid w:val="00E15AA3"/>
    <w:rsid w:val="00E16DF8"/>
    <w:rsid w:val="00E20296"/>
    <w:rsid w:val="00E209D1"/>
    <w:rsid w:val="00E20EC0"/>
    <w:rsid w:val="00E21452"/>
    <w:rsid w:val="00E216E5"/>
    <w:rsid w:val="00E2208D"/>
    <w:rsid w:val="00E237D1"/>
    <w:rsid w:val="00E2410B"/>
    <w:rsid w:val="00E244B4"/>
    <w:rsid w:val="00E24BAC"/>
    <w:rsid w:val="00E2520C"/>
    <w:rsid w:val="00E2793E"/>
    <w:rsid w:val="00E30B71"/>
    <w:rsid w:val="00E30E8D"/>
    <w:rsid w:val="00E326C5"/>
    <w:rsid w:val="00E3384C"/>
    <w:rsid w:val="00E34E86"/>
    <w:rsid w:val="00E35478"/>
    <w:rsid w:val="00E359CA"/>
    <w:rsid w:val="00E3673D"/>
    <w:rsid w:val="00E41835"/>
    <w:rsid w:val="00E42776"/>
    <w:rsid w:val="00E43661"/>
    <w:rsid w:val="00E43BD5"/>
    <w:rsid w:val="00E43E13"/>
    <w:rsid w:val="00E4427B"/>
    <w:rsid w:val="00E4454D"/>
    <w:rsid w:val="00E45DD4"/>
    <w:rsid w:val="00E45E67"/>
    <w:rsid w:val="00E46774"/>
    <w:rsid w:val="00E468B7"/>
    <w:rsid w:val="00E47101"/>
    <w:rsid w:val="00E50821"/>
    <w:rsid w:val="00E5332E"/>
    <w:rsid w:val="00E53541"/>
    <w:rsid w:val="00E5398C"/>
    <w:rsid w:val="00E53C61"/>
    <w:rsid w:val="00E53E59"/>
    <w:rsid w:val="00E53E98"/>
    <w:rsid w:val="00E541F4"/>
    <w:rsid w:val="00E54ADA"/>
    <w:rsid w:val="00E54F0E"/>
    <w:rsid w:val="00E550A8"/>
    <w:rsid w:val="00E55ACC"/>
    <w:rsid w:val="00E55EFF"/>
    <w:rsid w:val="00E57467"/>
    <w:rsid w:val="00E60466"/>
    <w:rsid w:val="00E604F7"/>
    <w:rsid w:val="00E60523"/>
    <w:rsid w:val="00E60C67"/>
    <w:rsid w:val="00E60D4C"/>
    <w:rsid w:val="00E61418"/>
    <w:rsid w:val="00E628D6"/>
    <w:rsid w:val="00E63323"/>
    <w:rsid w:val="00E63691"/>
    <w:rsid w:val="00E63D71"/>
    <w:rsid w:val="00E64767"/>
    <w:rsid w:val="00E6510C"/>
    <w:rsid w:val="00E65EE0"/>
    <w:rsid w:val="00E66160"/>
    <w:rsid w:val="00E667F6"/>
    <w:rsid w:val="00E67F31"/>
    <w:rsid w:val="00E701C2"/>
    <w:rsid w:val="00E70DE5"/>
    <w:rsid w:val="00E713FC"/>
    <w:rsid w:val="00E71E31"/>
    <w:rsid w:val="00E725B1"/>
    <w:rsid w:val="00E73012"/>
    <w:rsid w:val="00E76B97"/>
    <w:rsid w:val="00E777F8"/>
    <w:rsid w:val="00E8158A"/>
    <w:rsid w:val="00E8169A"/>
    <w:rsid w:val="00E81B5B"/>
    <w:rsid w:val="00E8348E"/>
    <w:rsid w:val="00E84296"/>
    <w:rsid w:val="00E84B03"/>
    <w:rsid w:val="00E87A93"/>
    <w:rsid w:val="00E87B10"/>
    <w:rsid w:val="00E87E14"/>
    <w:rsid w:val="00E902AB"/>
    <w:rsid w:val="00E9078A"/>
    <w:rsid w:val="00E90C53"/>
    <w:rsid w:val="00E90D3B"/>
    <w:rsid w:val="00E90F78"/>
    <w:rsid w:val="00E91637"/>
    <w:rsid w:val="00E91A36"/>
    <w:rsid w:val="00E91DF8"/>
    <w:rsid w:val="00E92776"/>
    <w:rsid w:val="00E92A40"/>
    <w:rsid w:val="00E9308B"/>
    <w:rsid w:val="00E93471"/>
    <w:rsid w:val="00E941D4"/>
    <w:rsid w:val="00E9557B"/>
    <w:rsid w:val="00E958B5"/>
    <w:rsid w:val="00E95A75"/>
    <w:rsid w:val="00E95EBC"/>
    <w:rsid w:val="00EA0256"/>
    <w:rsid w:val="00EA1043"/>
    <w:rsid w:val="00EA15EC"/>
    <w:rsid w:val="00EA1E56"/>
    <w:rsid w:val="00EA2847"/>
    <w:rsid w:val="00EA2F68"/>
    <w:rsid w:val="00EA39E8"/>
    <w:rsid w:val="00EA4766"/>
    <w:rsid w:val="00EA4B34"/>
    <w:rsid w:val="00EA5A4D"/>
    <w:rsid w:val="00EA633E"/>
    <w:rsid w:val="00EA6792"/>
    <w:rsid w:val="00EA6C38"/>
    <w:rsid w:val="00EA6F14"/>
    <w:rsid w:val="00EA74F7"/>
    <w:rsid w:val="00EA76B8"/>
    <w:rsid w:val="00EA773E"/>
    <w:rsid w:val="00EA7807"/>
    <w:rsid w:val="00EA7A98"/>
    <w:rsid w:val="00EB0960"/>
    <w:rsid w:val="00EB17B9"/>
    <w:rsid w:val="00EB25B1"/>
    <w:rsid w:val="00EB2D06"/>
    <w:rsid w:val="00EB3120"/>
    <w:rsid w:val="00EB3418"/>
    <w:rsid w:val="00EB45BB"/>
    <w:rsid w:val="00EC03BE"/>
    <w:rsid w:val="00EC0A0C"/>
    <w:rsid w:val="00EC140E"/>
    <w:rsid w:val="00EC1B2D"/>
    <w:rsid w:val="00EC1D3E"/>
    <w:rsid w:val="00EC2459"/>
    <w:rsid w:val="00EC27D3"/>
    <w:rsid w:val="00EC3ACA"/>
    <w:rsid w:val="00EC4AF7"/>
    <w:rsid w:val="00EC5328"/>
    <w:rsid w:val="00EC62BA"/>
    <w:rsid w:val="00EC6D1B"/>
    <w:rsid w:val="00EC781B"/>
    <w:rsid w:val="00ED00DE"/>
    <w:rsid w:val="00ED048F"/>
    <w:rsid w:val="00ED0992"/>
    <w:rsid w:val="00ED0A8D"/>
    <w:rsid w:val="00ED135E"/>
    <w:rsid w:val="00ED1EA6"/>
    <w:rsid w:val="00ED337E"/>
    <w:rsid w:val="00EE0233"/>
    <w:rsid w:val="00EE082D"/>
    <w:rsid w:val="00EE08C5"/>
    <w:rsid w:val="00EE0A20"/>
    <w:rsid w:val="00EE431D"/>
    <w:rsid w:val="00EE445F"/>
    <w:rsid w:val="00EE4827"/>
    <w:rsid w:val="00EF006D"/>
    <w:rsid w:val="00EF0222"/>
    <w:rsid w:val="00EF0DBD"/>
    <w:rsid w:val="00EF12AC"/>
    <w:rsid w:val="00EF21E2"/>
    <w:rsid w:val="00EF2C8E"/>
    <w:rsid w:val="00EF2D06"/>
    <w:rsid w:val="00EF2E76"/>
    <w:rsid w:val="00EF3440"/>
    <w:rsid w:val="00EF59B3"/>
    <w:rsid w:val="00EF6771"/>
    <w:rsid w:val="00EF692D"/>
    <w:rsid w:val="00EF6A09"/>
    <w:rsid w:val="00EF72A1"/>
    <w:rsid w:val="00EF738B"/>
    <w:rsid w:val="00F00CA8"/>
    <w:rsid w:val="00F01548"/>
    <w:rsid w:val="00F01774"/>
    <w:rsid w:val="00F01D83"/>
    <w:rsid w:val="00F01FD0"/>
    <w:rsid w:val="00F023C1"/>
    <w:rsid w:val="00F0257E"/>
    <w:rsid w:val="00F0387E"/>
    <w:rsid w:val="00F03B43"/>
    <w:rsid w:val="00F040F9"/>
    <w:rsid w:val="00F05B56"/>
    <w:rsid w:val="00F06541"/>
    <w:rsid w:val="00F070D6"/>
    <w:rsid w:val="00F07F4E"/>
    <w:rsid w:val="00F102D7"/>
    <w:rsid w:val="00F11730"/>
    <w:rsid w:val="00F12AD3"/>
    <w:rsid w:val="00F133E1"/>
    <w:rsid w:val="00F1444B"/>
    <w:rsid w:val="00F15D19"/>
    <w:rsid w:val="00F16046"/>
    <w:rsid w:val="00F17379"/>
    <w:rsid w:val="00F173FD"/>
    <w:rsid w:val="00F17D5E"/>
    <w:rsid w:val="00F2058B"/>
    <w:rsid w:val="00F20DB4"/>
    <w:rsid w:val="00F212BA"/>
    <w:rsid w:val="00F229F9"/>
    <w:rsid w:val="00F2372B"/>
    <w:rsid w:val="00F2776C"/>
    <w:rsid w:val="00F27C7B"/>
    <w:rsid w:val="00F30825"/>
    <w:rsid w:val="00F30B86"/>
    <w:rsid w:val="00F31014"/>
    <w:rsid w:val="00F31367"/>
    <w:rsid w:val="00F3162C"/>
    <w:rsid w:val="00F32027"/>
    <w:rsid w:val="00F32A82"/>
    <w:rsid w:val="00F32FFD"/>
    <w:rsid w:val="00F34BD1"/>
    <w:rsid w:val="00F36317"/>
    <w:rsid w:val="00F370D1"/>
    <w:rsid w:val="00F42901"/>
    <w:rsid w:val="00F42A56"/>
    <w:rsid w:val="00F44BD5"/>
    <w:rsid w:val="00F45E58"/>
    <w:rsid w:val="00F46173"/>
    <w:rsid w:val="00F47ABE"/>
    <w:rsid w:val="00F500CE"/>
    <w:rsid w:val="00F50EF1"/>
    <w:rsid w:val="00F5167E"/>
    <w:rsid w:val="00F52814"/>
    <w:rsid w:val="00F530A6"/>
    <w:rsid w:val="00F53998"/>
    <w:rsid w:val="00F54A8B"/>
    <w:rsid w:val="00F55638"/>
    <w:rsid w:val="00F557F5"/>
    <w:rsid w:val="00F56484"/>
    <w:rsid w:val="00F56C05"/>
    <w:rsid w:val="00F56E59"/>
    <w:rsid w:val="00F60660"/>
    <w:rsid w:val="00F61161"/>
    <w:rsid w:val="00F6182E"/>
    <w:rsid w:val="00F628A6"/>
    <w:rsid w:val="00F62EA8"/>
    <w:rsid w:val="00F632FA"/>
    <w:rsid w:val="00F63B0A"/>
    <w:rsid w:val="00F63DC4"/>
    <w:rsid w:val="00F63E12"/>
    <w:rsid w:val="00F63E77"/>
    <w:rsid w:val="00F6537B"/>
    <w:rsid w:val="00F66A4C"/>
    <w:rsid w:val="00F66D2F"/>
    <w:rsid w:val="00F67546"/>
    <w:rsid w:val="00F7024B"/>
    <w:rsid w:val="00F70310"/>
    <w:rsid w:val="00F70C7A"/>
    <w:rsid w:val="00F71912"/>
    <w:rsid w:val="00F72F5E"/>
    <w:rsid w:val="00F735BB"/>
    <w:rsid w:val="00F74937"/>
    <w:rsid w:val="00F7496A"/>
    <w:rsid w:val="00F76C6E"/>
    <w:rsid w:val="00F774C1"/>
    <w:rsid w:val="00F805C8"/>
    <w:rsid w:val="00F809BC"/>
    <w:rsid w:val="00F816D7"/>
    <w:rsid w:val="00F82A79"/>
    <w:rsid w:val="00F82E49"/>
    <w:rsid w:val="00F8318B"/>
    <w:rsid w:val="00F83C00"/>
    <w:rsid w:val="00F84490"/>
    <w:rsid w:val="00F85A28"/>
    <w:rsid w:val="00F85DC0"/>
    <w:rsid w:val="00F8600B"/>
    <w:rsid w:val="00F866FB"/>
    <w:rsid w:val="00F87441"/>
    <w:rsid w:val="00F87611"/>
    <w:rsid w:val="00F901D6"/>
    <w:rsid w:val="00F902CB"/>
    <w:rsid w:val="00F9085B"/>
    <w:rsid w:val="00F90D2E"/>
    <w:rsid w:val="00F9141D"/>
    <w:rsid w:val="00F9191B"/>
    <w:rsid w:val="00F92B60"/>
    <w:rsid w:val="00F92B97"/>
    <w:rsid w:val="00F93909"/>
    <w:rsid w:val="00F9397F"/>
    <w:rsid w:val="00F93DAF"/>
    <w:rsid w:val="00F94036"/>
    <w:rsid w:val="00F94C74"/>
    <w:rsid w:val="00F95ADC"/>
    <w:rsid w:val="00F97AB2"/>
    <w:rsid w:val="00FA1886"/>
    <w:rsid w:val="00FA1977"/>
    <w:rsid w:val="00FA1C81"/>
    <w:rsid w:val="00FA2EFB"/>
    <w:rsid w:val="00FA37F1"/>
    <w:rsid w:val="00FA3983"/>
    <w:rsid w:val="00FA3A60"/>
    <w:rsid w:val="00FA49ED"/>
    <w:rsid w:val="00FA5AD3"/>
    <w:rsid w:val="00FA6ECB"/>
    <w:rsid w:val="00FA73F2"/>
    <w:rsid w:val="00FA77AE"/>
    <w:rsid w:val="00FA7C6D"/>
    <w:rsid w:val="00FA7CC6"/>
    <w:rsid w:val="00FB03EA"/>
    <w:rsid w:val="00FB1962"/>
    <w:rsid w:val="00FB30CA"/>
    <w:rsid w:val="00FB4A17"/>
    <w:rsid w:val="00FB4F84"/>
    <w:rsid w:val="00FB52F3"/>
    <w:rsid w:val="00FB57DB"/>
    <w:rsid w:val="00FB6769"/>
    <w:rsid w:val="00FB6B74"/>
    <w:rsid w:val="00FB6C6B"/>
    <w:rsid w:val="00FB7598"/>
    <w:rsid w:val="00FB7C17"/>
    <w:rsid w:val="00FC0D33"/>
    <w:rsid w:val="00FC1D4F"/>
    <w:rsid w:val="00FC279C"/>
    <w:rsid w:val="00FC2BA3"/>
    <w:rsid w:val="00FC48AA"/>
    <w:rsid w:val="00FC6C75"/>
    <w:rsid w:val="00FC71D7"/>
    <w:rsid w:val="00FC79E0"/>
    <w:rsid w:val="00FD0D5B"/>
    <w:rsid w:val="00FD1195"/>
    <w:rsid w:val="00FD194D"/>
    <w:rsid w:val="00FD1E19"/>
    <w:rsid w:val="00FD2879"/>
    <w:rsid w:val="00FD3250"/>
    <w:rsid w:val="00FD3BD9"/>
    <w:rsid w:val="00FD43DB"/>
    <w:rsid w:val="00FD463F"/>
    <w:rsid w:val="00FD73F6"/>
    <w:rsid w:val="00FD7DAF"/>
    <w:rsid w:val="00FE06A2"/>
    <w:rsid w:val="00FE085B"/>
    <w:rsid w:val="00FE11A8"/>
    <w:rsid w:val="00FE1F6A"/>
    <w:rsid w:val="00FE47D5"/>
    <w:rsid w:val="00FE5C15"/>
    <w:rsid w:val="00FF1FA5"/>
    <w:rsid w:val="00FF29BA"/>
    <w:rsid w:val="00FF2B38"/>
    <w:rsid w:val="00FF2D1C"/>
    <w:rsid w:val="00FF4078"/>
    <w:rsid w:val="00FF4697"/>
    <w:rsid w:val="00FF4ADC"/>
    <w:rsid w:val="00FF4D8E"/>
    <w:rsid w:val="00FF528A"/>
    <w:rsid w:val="00FF563D"/>
    <w:rsid w:val="00FF56D7"/>
    <w:rsid w:val="00FF5B4C"/>
    <w:rsid w:val="00FF6419"/>
    <w:rsid w:val="00FF6605"/>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4EC514"/>
  <w15:docId w15:val="{E753E16E-FC1C-47C6-B9D7-10A1F7B9D2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ko-KR" w:bidi="ar-SA"/>
      </w:rPr>
    </w:rPrDefault>
    <w:pPrDefault>
      <w:pPr>
        <w:spacing w:before="60" w:after="120" w:line="288" w:lineRule="auto"/>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1669"/>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num" w:pos="0"/>
        <w:tab w:val="left" w:pos="426"/>
      </w:tabs>
      <w:overflowPunct w:val="0"/>
      <w:autoSpaceDE w:val="0"/>
      <w:autoSpaceDN w:val="0"/>
      <w:adjustRightInd w:val="0"/>
      <w:spacing w:before="240" w:after="60"/>
      <w:ind w:left="799" w:hanging="799"/>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72162A"/>
    <w:rPr>
      <w:rFonts w:ascii="Arial" w:eastAsia="Malgun Gothic" w:hAnsi="Arial"/>
      <w:b/>
      <w:noProof/>
      <w:sz w:val="18"/>
      <w:lang w:val="en-GB" w:eastAsia="en-US" w:bidi="ar-SA"/>
    </w:rPr>
  </w:style>
  <w:style w:type="paragraph" w:customStyle="1" w:styleId="CRCoverPage">
    <w:name w:val="CR Cover Page"/>
    <w:rsid w:val="0072162A"/>
    <w:rPr>
      <w:rFonts w:ascii="Arial" w:eastAsia="Malgun Gothic" w:hAnsi="Arial"/>
      <w:lang w:val="en-GB" w:eastAsia="en-US"/>
    </w:rPr>
  </w:style>
  <w:style w:type="paragraph" w:styleId="ListParagraph">
    <w:name w:val="List Paragraph"/>
    <w:aliases w:val="- Bullets,?? ??,?????,????,Lista1,列出段落,목록 단락,リスト段落,列出段落1,中等深浅网格 1 - 着色 21,列表段落,¥¡¡¡¡ì¬º¥¹¥È¶ÎÂä,ÁÐ³ö¶ÎÂä,列表段落1,—ño’i—Ž,¥ê¥¹¥È¶ÎÂä"/>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tion Char2,Caption Char Char Char,Caption Char Char1,fig and tbl,fighead2,Table Caption,fighead21,fighead22,fighead23,Table Caption1,fighead211,cap Char2"/>
    <w:basedOn w:val="Normal"/>
    <w:next w:val="Normal"/>
    <w:link w:val="CaptionChar"/>
    <w:uiPriority w:val="35"/>
    <w:unhideWhenUsed/>
    <w:qFormat/>
    <w:rsid w:val="00EC1D3E"/>
    <w:rPr>
      <w:b/>
      <w:bCs/>
    </w:rPr>
  </w:style>
  <w:style w:type="character" w:styleId="Emphasis">
    <w:name w:val="Emphasis"/>
    <w:uiPriority w:val="20"/>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ind w:firstLineChars="200" w:firstLine="200"/>
    </w:pPr>
    <w:rPr>
      <w:rFonts w:cs="Batang"/>
    </w:rPr>
  </w:style>
  <w:style w:type="paragraph" w:customStyle="1" w:styleId="6pt6pt12">
    <w:name w:val="스타일 목록 단락 + 양쪽 앞: 6 pt 단락 뒤: 6 pt 줄 간격: 배수 1.2 줄"/>
    <w:basedOn w:val="ListParagraph"/>
    <w:rsid w:val="00FC71D7"/>
    <w:pPr>
      <w:spacing w:before="120"/>
      <w:ind w:left="400"/>
    </w:pPr>
    <w:rPr>
      <w:rFonts w:cs="Batang"/>
    </w:rPr>
  </w:style>
  <w:style w:type="paragraph" w:customStyle="1" w:styleId="a">
    <w:name w:val="스타일 양쪽"/>
    <w:basedOn w:val="Normal"/>
    <w:rsid w:val="00FC71D7"/>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ind w:firstLineChars="200" w:firstLine="200"/>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line="336" w:lineRule="auto"/>
      <w:ind w:leftChars="0" w:left="0"/>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after="60"/>
      <w:ind w:left="360" w:hanging="360"/>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line="336" w:lineRule="auto"/>
      <w:ind w:firstLine="397"/>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pPr>
    <w:rPr>
      <w:rFonts w:eastAsia="Arial Unicode MS" w:cs="Arial"/>
      <w:kern w:val="2"/>
      <w:sz w:val="21"/>
      <w:lang w:eastAsia="zh-CN"/>
    </w:rPr>
  </w:style>
  <w:style w:type="paragraph" w:customStyle="1" w:styleId="maintext">
    <w:name w:val="main text"/>
    <w:basedOn w:val="2222"/>
    <w:link w:val="maintextChar"/>
    <w:qFormat/>
    <w:rsid w:val="006E6697"/>
    <w:pPr>
      <w:spacing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paragraph" w:styleId="DocumentMap">
    <w:name w:val="Document Map"/>
    <w:basedOn w:val="Normal"/>
    <w:link w:val="DocumentMapChar"/>
    <w:semiHidden/>
    <w:unhideWhenUsed/>
    <w:rsid w:val="00B7558B"/>
    <w:rPr>
      <w:rFonts w:ascii="Gulim" w:eastAsia="Gulim"/>
      <w:sz w:val="18"/>
      <w:szCs w:val="18"/>
    </w:rPr>
  </w:style>
  <w:style w:type="character" w:customStyle="1" w:styleId="DocumentMapChar">
    <w:name w:val="Document Map Char"/>
    <w:basedOn w:val="DefaultParagraphFont"/>
    <w:link w:val="DocumentMap"/>
    <w:semiHidden/>
    <w:rsid w:val="00B7558B"/>
    <w:rPr>
      <w:rFonts w:ascii="Gulim" w:eastAsia="Gulim"/>
      <w:sz w:val="18"/>
      <w:szCs w:val="18"/>
      <w:lang w:val="en-GB" w:eastAsia="en-US"/>
    </w:rPr>
  </w:style>
  <w:style w:type="character" w:customStyle="1" w:styleId="CaptionChar">
    <w:name w:val="Caption Char"/>
    <w:aliases w:val="cap Char1,cap Char Char,Caption Char1 Char Char,cap Char Char1 Char,Caption Char Char1 Char Char,Caption Char2 Char,Caption Char Char Char Char,Caption Char Char1 Char1,fig and tbl Char,fighead2 Char,Table Caption Char,fighead21 Char"/>
    <w:link w:val="Caption"/>
    <w:uiPriority w:val="35"/>
    <w:rsid w:val="00897732"/>
    <w:rPr>
      <w:rFonts w:eastAsia="Malgun Gothic"/>
      <w:b/>
      <w:bCs/>
      <w:lang w:val="en-GB" w:eastAsia="en-US"/>
    </w:rPr>
  </w:style>
  <w:style w:type="character" w:styleId="PlaceholderText">
    <w:name w:val="Placeholder Text"/>
    <w:basedOn w:val="DefaultParagraphFont"/>
    <w:uiPriority w:val="99"/>
    <w:semiHidden/>
    <w:rsid w:val="00E63691"/>
    <w:rPr>
      <w:color w:val="808080"/>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
    <w:link w:val="ListParagraph"/>
    <w:uiPriority w:val="34"/>
    <w:qFormat/>
    <w:rsid w:val="00A55670"/>
    <w:rPr>
      <w:rFonts w:eastAsia="Malgun Gothic"/>
      <w:lang w:val="en-GB" w:eastAsia="en-US"/>
    </w:rPr>
  </w:style>
  <w:style w:type="paragraph" w:customStyle="1" w:styleId="B2">
    <w:name w:val="B2"/>
    <w:basedOn w:val="List2"/>
    <w:uiPriority w:val="99"/>
    <w:rsid w:val="005A6772"/>
    <w:pPr>
      <w:overflowPunct w:val="0"/>
      <w:autoSpaceDE w:val="0"/>
      <w:autoSpaceDN w:val="0"/>
      <w:adjustRightInd w:val="0"/>
      <w:spacing w:before="0" w:after="180" w:line="240" w:lineRule="auto"/>
      <w:ind w:left="851" w:hanging="284"/>
      <w:contextualSpacing w:val="0"/>
      <w:jc w:val="left"/>
      <w:textAlignment w:val="baseline"/>
    </w:pPr>
    <w:rPr>
      <w:rFonts w:eastAsia="MS Mincho"/>
    </w:rPr>
  </w:style>
  <w:style w:type="paragraph" w:styleId="List2">
    <w:name w:val="List 2"/>
    <w:basedOn w:val="Normal"/>
    <w:semiHidden/>
    <w:unhideWhenUsed/>
    <w:rsid w:val="005A6772"/>
    <w:pPr>
      <w:ind w:left="720" w:hanging="360"/>
      <w:contextualSpacing/>
    </w:pPr>
  </w:style>
  <w:style w:type="table" w:styleId="ListTable3-Accent1">
    <w:name w:val="List Table 3 Accent 1"/>
    <w:basedOn w:val="TableNormal"/>
    <w:uiPriority w:val="48"/>
    <w:rsid w:val="00222D51"/>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styleId="GridTable1Light">
    <w:name w:val="Grid Table 1 Light"/>
    <w:basedOn w:val="TableNormal"/>
    <w:uiPriority w:val="46"/>
    <w:rsid w:val="00DF0F9A"/>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Accent5">
    <w:name w:val="Grid Table 4 Accent 5"/>
    <w:basedOn w:val="TableNormal"/>
    <w:uiPriority w:val="49"/>
    <w:rsid w:val="00F36317"/>
    <w:pPr>
      <w:spacing w:after="0" w:line="240" w:lineRule="auto"/>
    </w:p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Style1">
    <w:name w:val="Style1"/>
    <w:basedOn w:val="Normal"/>
    <w:link w:val="Style1Char"/>
    <w:qFormat/>
    <w:rsid w:val="009864E2"/>
    <w:pPr>
      <w:spacing w:before="0" w:after="180"/>
      <w:ind w:firstLine="360"/>
    </w:pPr>
    <w:rPr>
      <w:rFonts w:cs="Batang"/>
    </w:rPr>
  </w:style>
  <w:style w:type="character" w:customStyle="1" w:styleId="Style1Char">
    <w:name w:val="Style1 Char"/>
    <w:link w:val="Style1"/>
    <w:rsid w:val="009864E2"/>
    <w:rPr>
      <w:rFonts w:eastAsia="Malgun Gothic" w:cs="Batang"/>
      <w:lang w:val="en-GB" w:eastAsia="en-US"/>
    </w:rPr>
  </w:style>
  <w:style w:type="paragraph" w:styleId="NormalWeb">
    <w:name w:val="Normal (Web)"/>
    <w:basedOn w:val="Normal"/>
    <w:uiPriority w:val="99"/>
    <w:semiHidden/>
    <w:unhideWhenUsed/>
    <w:rsid w:val="00E54F0E"/>
    <w:pPr>
      <w:spacing w:before="100" w:beforeAutospacing="1" w:after="100" w:afterAutospacing="1" w:line="240" w:lineRule="auto"/>
      <w:jc w:val="left"/>
    </w:pPr>
    <w:rPr>
      <w:rFonts w:eastAsiaTheme="minorEastAsia"/>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33611">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91458888">
      <w:bodyDiv w:val="1"/>
      <w:marLeft w:val="0"/>
      <w:marRight w:val="0"/>
      <w:marTop w:val="0"/>
      <w:marBottom w:val="0"/>
      <w:divBdr>
        <w:top w:val="none" w:sz="0" w:space="0" w:color="auto"/>
        <w:left w:val="none" w:sz="0" w:space="0" w:color="auto"/>
        <w:bottom w:val="none" w:sz="0" w:space="0" w:color="auto"/>
        <w:right w:val="none" w:sz="0" w:space="0" w:color="auto"/>
      </w:divBdr>
    </w:div>
    <w:div w:id="315040528">
      <w:bodyDiv w:val="1"/>
      <w:marLeft w:val="0"/>
      <w:marRight w:val="0"/>
      <w:marTop w:val="0"/>
      <w:marBottom w:val="0"/>
      <w:divBdr>
        <w:top w:val="none" w:sz="0" w:space="0" w:color="auto"/>
        <w:left w:val="none" w:sz="0" w:space="0" w:color="auto"/>
        <w:bottom w:val="none" w:sz="0" w:space="0" w:color="auto"/>
        <w:right w:val="none" w:sz="0" w:space="0" w:color="auto"/>
      </w:divBdr>
    </w:div>
    <w:div w:id="379668001">
      <w:bodyDiv w:val="1"/>
      <w:marLeft w:val="0"/>
      <w:marRight w:val="0"/>
      <w:marTop w:val="0"/>
      <w:marBottom w:val="0"/>
      <w:divBdr>
        <w:top w:val="none" w:sz="0" w:space="0" w:color="auto"/>
        <w:left w:val="none" w:sz="0" w:space="0" w:color="auto"/>
        <w:bottom w:val="none" w:sz="0" w:space="0" w:color="auto"/>
        <w:right w:val="none" w:sz="0" w:space="0" w:color="auto"/>
      </w:divBdr>
    </w:div>
    <w:div w:id="389156123">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573246773">
      <w:bodyDiv w:val="1"/>
      <w:marLeft w:val="0"/>
      <w:marRight w:val="0"/>
      <w:marTop w:val="0"/>
      <w:marBottom w:val="0"/>
      <w:divBdr>
        <w:top w:val="none" w:sz="0" w:space="0" w:color="auto"/>
        <w:left w:val="none" w:sz="0" w:space="0" w:color="auto"/>
        <w:bottom w:val="none" w:sz="0" w:space="0" w:color="auto"/>
        <w:right w:val="none" w:sz="0" w:space="0" w:color="auto"/>
      </w:divBdr>
    </w:div>
    <w:div w:id="597375648">
      <w:bodyDiv w:val="1"/>
      <w:marLeft w:val="0"/>
      <w:marRight w:val="0"/>
      <w:marTop w:val="0"/>
      <w:marBottom w:val="0"/>
      <w:divBdr>
        <w:top w:val="none" w:sz="0" w:space="0" w:color="auto"/>
        <w:left w:val="none" w:sz="0" w:space="0" w:color="auto"/>
        <w:bottom w:val="none" w:sz="0" w:space="0" w:color="auto"/>
        <w:right w:val="none" w:sz="0" w:space="0" w:color="auto"/>
      </w:divBdr>
    </w:div>
    <w:div w:id="635262950">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96588079">
      <w:bodyDiv w:val="1"/>
      <w:marLeft w:val="0"/>
      <w:marRight w:val="0"/>
      <w:marTop w:val="0"/>
      <w:marBottom w:val="0"/>
      <w:divBdr>
        <w:top w:val="none" w:sz="0" w:space="0" w:color="auto"/>
        <w:left w:val="none" w:sz="0" w:space="0" w:color="auto"/>
        <w:bottom w:val="none" w:sz="0" w:space="0" w:color="auto"/>
        <w:right w:val="none" w:sz="0" w:space="0" w:color="auto"/>
      </w:divBdr>
    </w:div>
    <w:div w:id="715011222">
      <w:bodyDiv w:val="1"/>
      <w:marLeft w:val="0"/>
      <w:marRight w:val="0"/>
      <w:marTop w:val="0"/>
      <w:marBottom w:val="0"/>
      <w:divBdr>
        <w:top w:val="none" w:sz="0" w:space="0" w:color="auto"/>
        <w:left w:val="none" w:sz="0" w:space="0" w:color="auto"/>
        <w:bottom w:val="none" w:sz="0" w:space="0" w:color="auto"/>
        <w:right w:val="none" w:sz="0" w:space="0" w:color="auto"/>
      </w:divBdr>
      <w:divsChild>
        <w:div w:id="530262371">
          <w:marLeft w:val="274"/>
          <w:marRight w:val="0"/>
          <w:marTop w:val="0"/>
          <w:marBottom w:val="0"/>
          <w:divBdr>
            <w:top w:val="none" w:sz="0" w:space="0" w:color="auto"/>
            <w:left w:val="none" w:sz="0" w:space="0" w:color="auto"/>
            <w:bottom w:val="none" w:sz="0" w:space="0" w:color="auto"/>
            <w:right w:val="none" w:sz="0" w:space="0" w:color="auto"/>
          </w:divBdr>
        </w:div>
        <w:div w:id="1034619113">
          <w:marLeft w:val="274"/>
          <w:marRight w:val="0"/>
          <w:marTop w:val="0"/>
          <w:marBottom w:val="0"/>
          <w:divBdr>
            <w:top w:val="none" w:sz="0" w:space="0" w:color="auto"/>
            <w:left w:val="none" w:sz="0" w:space="0" w:color="auto"/>
            <w:bottom w:val="none" w:sz="0" w:space="0" w:color="auto"/>
            <w:right w:val="none" w:sz="0" w:space="0" w:color="auto"/>
          </w:divBdr>
        </w:div>
        <w:div w:id="1184051171">
          <w:marLeft w:val="274"/>
          <w:marRight w:val="0"/>
          <w:marTop w:val="0"/>
          <w:marBottom w:val="0"/>
          <w:divBdr>
            <w:top w:val="none" w:sz="0" w:space="0" w:color="auto"/>
            <w:left w:val="none" w:sz="0" w:space="0" w:color="auto"/>
            <w:bottom w:val="none" w:sz="0" w:space="0" w:color="auto"/>
            <w:right w:val="none" w:sz="0" w:space="0" w:color="auto"/>
          </w:divBdr>
        </w:div>
        <w:div w:id="151145467">
          <w:marLeft w:val="274"/>
          <w:marRight w:val="0"/>
          <w:marTop w:val="0"/>
          <w:marBottom w:val="0"/>
          <w:divBdr>
            <w:top w:val="none" w:sz="0" w:space="0" w:color="auto"/>
            <w:left w:val="none" w:sz="0" w:space="0" w:color="auto"/>
            <w:bottom w:val="none" w:sz="0" w:space="0" w:color="auto"/>
            <w:right w:val="none" w:sz="0" w:space="0" w:color="auto"/>
          </w:divBdr>
        </w:div>
        <w:div w:id="537396786">
          <w:marLeft w:val="274"/>
          <w:marRight w:val="0"/>
          <w:marTop w:val="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12060888">
      <w:bodyDiv w:val="1"/>
      <w:marLeft w:val="0"/>
      <w:marRight w:val="0"/>
      <w:marTop w:val="0"/>
      <w:marBottom w:val="0"/>
      <w:divBdr>
        <w:top w:val="none" w:sz="0" w:space="0" w:color="auto"/>
        <w:left w:val="none" w:sz="0" w:space="0" w:color="auto"/>
        <w:bottom w:val="none" w:sz="0" w:space="0" w:color="auto"/>
        <w:right w:val="none" w:sz="0" w:space="0" w:color="auto"/>
      </w:divBdr>
    </w:div>
    <w:div w:id="827751053">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2164476">
      <w:bodyDiv w:val="1"/>
      <w:marLeft w:val="0"/>
      <w:marRight w:val="0"/>
      <w:marTop w:val="0"/>
      <w:marBottom w:val="0"/>
      <w:divBdr>
        <w:top w:val="none" w:sz="0" w:space="0" w:color="auto"/>
        <w:left w:val="none" w:sz="0" w:space="0" w:color="auto"/>
        <w:bottom w:val="none" w:sz="0" w:space="0" w:color="auto"/>
        <w:right w:val="none" w:sz="0" w:space="0" w:color="auto"/>
      </w:divBdr>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48700406">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9164951">
      <w:bodyDiv w:val="1"/>
      <w:marLeft w:val="0"/>
      <w:marRight w:val="0"/>
      <w:marTop w:val="0"/>
      <w:marBottom w:val="0"/>
      <w:divBdr>
        <w:top w:val="none" w:sz="0" w:space="0" w:color="auto"/>
        <w:left w:val="none" w:sz="0" w:space="0" w:color="auto"/>
        <w:bottom w:val="none" w:sz="0" w:space="0" w:color="auto"/>
        <w:right w:val="none" w:sz="0" w:space="0" w:color="auto"/>
      </w:divBdr>
      <w:divsChild>
        <w:div w:id="1845122472">
          <w:marLeft w:val="446"/>
          <w:marRight w:val="0"/>
          <w:marTop w:val="0"/>
          <w:marBottom w:val="0"/>
          <w:divBdr>
            <w:top w:val="none" w:sz="0" w:space="0" w:color="auto"/>
            <w:left w:val="none" w:sz="0" w:space="0" w:color="auto"/>
            <w:bottom w:val="none" w:sz="0" w:space="0" w:color="auto"/>
            <w:right w:val="none" w:sz="0" w:space="0" w:color="auto"/>
          </w:divBdr>
        </w:div>
      </w:divsChild>
    </w:div>
    <w:div w:id="1110927737">
      <w:bodyDiv w:val="1"/>
      <w:marLeft w:val="0"/>
      <w:marRight w:val="0"/>
      <w:marTop w:val="0"/>
      <w:marBottom w:val="0"/>
      <w:divBdr>
        <w:top w:val="none" w:sz="0" w:space="0" w:color="auto"/>
        <w:left w:val="none" w:sz="0" w:space="0" w:color="auto"/>
        <w:bottom w:val="none" w:sz="0" w:space="0" w:color="auto"/>
        <w:right w:val="none" w:sz="0" w:space="0" w:color="auto"/>
      </w:divBdr>
      <w:divsChild>
        <w:div w:id="620766526">
          <w:marLeft w:val="446"/>
          <w:marRight w:val="0"/>
          <w:marTop w:val="0"/>
          <w:marBottom w:val="120"/>
          <w:divBdr>
            <w:top w:val="none" w:sz="0" w:space="0" w:color="auto"/>
            <w:left w:val="none" w:sz="0" w:space="0" w:color="auto"/>
            <w:bottom w:val="none" w:sz="0" w:space="0" w:color="auto"/>
            <w:right w:val="none" w:sz="0" w:space="0" w:color="auto"/>
          </w:divBdr>
        </w:div>
      </w:divsChild>
    </w:div>
    <w:div w:id="1149521713">
      <w:bodyDiv w:val="1"/>
      <w:marLeft w:val="0"/>
      <w:marRight w:val="0"/>
      <w:marTop w:val="0"/>
      <w:marBottom w:val="0"/>
      <w:divBdr>
        <w:top w:val="none" w:sz="0" w:space="0" w:color="auto"/>
        <w:left w:val="none" w:sz="0" w:space="0" w:color="auto"/>
        <w:bottom w:val="none" w:sz="0" w:space="0" w:color="auto"/>
        <w:right w:val="none" w:sz="0" w:space="0" w:color="auto"/>
      </w:divBdr>
    </w:div>
    <w:div w:id="1182937430">
      <w:bodyDiv w:val="1"/>
      <w:marLeft w:val="0"/>
      <w:marRight w:val="0"/>
      <w:marTop w:val="0"/>
      <w:marBottom w:val="0"/>
      <w:divBdr>
        <w:top w:val="none" w:sz="0" w:space="0" w:color="auto"/>
        <w:left w:val="none" w:sz="0" w:space="0" w:color="auto"/>
        <w:bottom w:val="none" w:sz="0" w:space="0" w:color="auto"/>
        <w:right w:val="none" w:sz="0" w:space="0" w:color="auto"/>
      </w:divBdr>
      <w:divsChild>
        <w:div w:id="2094273682">
          <w:marLeft w:val="274"/>
          <w:marRight w:val="0"/>
          <w:marTop w:val="0"/>
          <w:marBottom w:val="0"/>
          <w:divBdr>
            <w:top w:val="none" w:sz="0" w:space="0" w:color="auto"/>
            <w:left w:val="none" w:sz="0" w:space="0" w:color="auto"/>
            <w:bottom w:val="none" w:sz="0" w:space="0" w:color="auto"/>
            <w:right w:val="none" w:sz="0" w:space="0" w:color="auto"/>
          </w:divBdr>
        </w:div>
        <w:div w:id="1121071369">
          <w:marLeft w:val="274"/>
          <w:marRight w:val="0"/>
          <w:marTop w:val="0"/>
          <w:marBottom w:val="0"/>
          <w:divBdr>
            <w:top w:val="none" w:sz="0" w:space="0" w:color="auto"/>
            <w:left w:val="none" w:sz="0" w:space="0" w:color="auto"/>
            <w:bottom w:val="none" w:sz="0" w:space="0" w:color="auto"/>
            <w:right w:val="none" w:sz="0" w:space="0" w:color="auto"/>
          </w:divBdr>
        </w:div>
        <w:div w:id="105007243">
          <w:marLeft w:val="274"/>
          <w:marRight w:val="0"/>
          <w:marTop w:val="0"/>
          <w:marBottom w:val="0"/>
          <w:divBdr>
            <w:top w:val="none" w:sz="0" w:space="0" w:color="auto"/>
            <w:left w:val="none" w:sz="0" w:space="0" w:color="auto"/>
            <w:bottom w:val="none" w:sz="0" w:space="0" w:color="auto"/>
            <w:right w:val="none" w:sz="0" w:space="0" w:color="auto"/>
          </w:divBdr>
        </w:div>
        <w:div w:id="1113524673">
          <w:marLeft w:val="274"/>
          <w:marRight w:val="0"/>
          <w:marTop w:val="0"/>
          <w:marBottom w:val="0"/>
          <w:divBdr>
            <w:top w:val="none" w:sz="0" w:space="0" w:color="auto"/>
            <w:left w:val="none" w:sz="0" w:space="0" w:color="auto"/>
            <w:bottom w:val="none" w:sz="0" w:space="0" w:color="auto"/>
            <w:right w:val="none" w:sz="0" w:space="0" w:color="auto"/>
          </w:divBdr>
        </w:div>
      </w:divsChild>
    </w:div>
    <w:div w:id="1261445780">
      <w:bodyDiv w:val="1"/>
      <w:marLeft w:val="0"/>
      <w:marRight w:val="0"/>
      <w:marTop w:val="0"/>
      <w:marBottom w:val="0"/>
      <w:divBdr>
        <w:top w:val="none" w:sz="0" w:space="0" w:color="auto"/>
        <w:left w:val="none" w:sz="0" w:space="0" w:color="auto"/>
        <w:bottom w:val="none" w:sz="0" w:space="0" w:color="auto"/>
        <w:right w:val="none" w:sz="0" w:space="0" w:color="auto"/>
      </w:divBdr>
      <w:divsChild>
        <w:div w:id="1178303762">
          <w:marLeft w:val="274"/>
          <w:marRight w:val="0"/>
          <w:marTop w:val="0"/>
          <w:marBottom w:val="0"/>
          <w:divBdr>
            <w:top w:val="none" w:sz="0" w:space="0" w:color="auto"/>
            <w:left w:val="none" w:sz="0" w:space="0" w:color="auto"/>
            <w:bottom w:val="none" w:sz="0" w:space="0" w:color="auto"/>
            <w:right w:val="none" w:sz="0" w:space="0" w:color="auto"/>
          </w:divBdr>
        </w:div>
        <w:div w:id="1221861247">
          <w:marLeft w:val="274"/>
          <w:marRight w:val="0"/>
          <w:marTop w:val="0"/>
          <w:marBottom w:val="0"/>
          <w:divBdr>
            <w:top w:val="none" w:sz="0" w:space="0" w:color="auto"/>
            <w:left w:val="none" w:sz="0" w:space="0" w:color="auto"/>
            <w:bottom w:val="none" w:sz="0" w:space="0" w:color="auto"/>
            <w:right w:val="none" w:sz="0" w:space="0" w:color="auto"/>
          </w:divBdr>
        </w:div>
        <w:div w:id="946498323">
          <w:marLeft w:val="274"/>
          <w:marRight w:val="0"/>
          <w:marTop w:val="0"/>
          <w:marBottom w:val="0"/>
          <w:divBdr>
            <w:top w:val="none" w:sz="0" w:space="0" w:color="auto"/>
            <w:left w:val="none" w:sz="0" w:space="0" w:color="auto"/>
            <w:bottom w:val="none" w:sz="0" w:space="0" w:color="auto"/>
            <w:right w:val="none" w:sz="0" w:space="0" w:color="auto"/>
          </w:divBdr>
        </w:div>
        <w:div w:id="264315277">
          <w:marLeft w:val="274"/>
          <w:marRight w:val="0"/>
          <w:marTop w:val="0"/>
          <w:marBottom w:val="0"/>
          <w:divBdr>
            <w:top w:val="none" w:sz="0" w:space="0" w:color="auto"/>
            <w:left w:val="none" w:sz="0" w:space="0" w:color="auto"/>
            <w:bottom w:val="none" w:sz="0" w:space="0" w:color="auto"/>
            <w:right w:val="none" w:sz="0" w:space="0" w:color="auto"/>
          </w:divBdr>
        </w:div>
        <w:div w:id="1550144612">
          <w:marLeft w:val="274"/>
          <w:marRight w:val="0"/>
          <w:marTop w:val="0"/>
          <w:marBottom w:val="0"/>
          <w:divBdr>
            <w:top w:val="none" w:sz="0" w:space="0" w:color="auto"/>
            <w:left w:val="none" w:sz="0" w:space="0" w:color="auto"/>
            <w:bottom w:val="none" w:sz="0" w:space="0" w:color="auto"/>
            <w:right w:val="none" w:sz="0" w:space="0" w:color="auto"/>
          </w:divBdr>
        </w:div>
        <w:div w:id="1930574213">
          <w:marLeft w:val="274"/>
          <w:marRight w:val="0"/>
          <w:marTop w:val="0"/>
          <w:marBottom w:val="0"/>
          <w:divBdr>
            <w:top w:val="none" w:sz="0" w:space="0" w:color="auto"/>
            <w:left w:val="none" w:sz="0" w:space="0" w:color="auto"/>
            <w:bottom w:val="none" w:sz="0" w:space="0" w:color="auto"/>
            <w:right w:val="none" w:sz="0" w:space="0" w:color="auto"/>
          </w:divBdr>
        </w:div>
      </w:divsChild>
    </w:div>
    <w:div w:id="1359312542">
      <w:bodyDiv w:val="1"/>
      <w:marLeft w:val="0"/>
      <w:marRight w:val="0"/>
      <w:marTop w:val="0"/>
      <w:marBottom w:val="0"/>
      <w:divBdr>
        <w:top w:val="none" w:sz="0" w:space="0" w:color="auto"/>
        <w:left w:val="none" w:sz="0" w:space="0" w:color="auto"/>
        <w:bottom w:val="none" w:sz="0" w:space="0" w:color="auto"/>
        <w:right w:val="none" w:sz="0" w:space="0" w:color="auto"/>
      </w:divBdr>
    </w:div>
    <w:div w:id="1409300845">
      <w:bodyDiv w:val="1"/>
      <w:marLeft w:val="0"/>
      <w:marRight w:val="0"/>
      <w:marTop w:val="0"/>
      <w:marBottom w:val="0"/>
      <w:divBdr>
        <w:top w:val="none" w:sz="0" w:space="0" w:color="auto"/>
        <w:left w:val="none" w:sz="0" w:space="0" w:color="auto"/>
        <w:bottom w:val="none" w:sz="0" w:space="0" w:color="auto"/>
        <w:right w:val="none" w:sz="0" w:space="0" w:color="auto"/>
      </w:divBdr>
    </w:div>
    <w:div w:id="1418013216">
      <w:bodyDiv w:val="1"/>
      <w:marLeft w:val="0"/>
      <w:marRight w:val="0"/>
      <w:marTop w:val="0"/>
      <w:marBottom w:val="0"/>
      <w:divBdr>
        <w:top w:val="none" w:sz="0" w:space="0" w:color="auto"/>
        <w:left w:val="none" w:sz="0" w:space="0" w:color="auto"/>
        <w:bottom w:val="none" w:sz="0" w:space="0" w:color="auto"/>
        <w:right w:val="none" w:sz="0" w:space="0" w:color="auto"/>
      </w:divBdr>
      <w:divsChild>
        <w:div w:id="560100193">
          <w:marLeft w:val="446"/>
          <w:marRight w:val="0"/>
          <w:marTop w:val="0"/>
          <w:marBottom w:val="0"/>
          <w:divBdr>
            <w:top w:val="none" w:sz="0" w:space="0" w:color="auto"/>
            <w:left w:val="none" w:sz="0" w:space="0" w:color="auto"/>
            <w:bottom w:val="none" w:sz="0" w:space="0" w:color="auto"/>
            <w:right w:val="none" w:sz="0" w:space="0" w:color="auto"/>
          </w:divBdr>
        </w:div>
        <w:div w:id="522671519">
          <w:marLeft w:val="446"/>
          <w:marRight w:val="0"/>
          <w:marTop w:val="0"/>
          <w:marBottom w:val="0"/>
          <w:divBdr>
            <w:top w:val="none" w:sz="0" w:space="0" w:color="auto"/>
            <w:left w:val="none" w:sz="0" w:space="0" w:color="auto"/>
            <w:bottom w:val="none" w:sz="0" w:space="0" w:color="auto"/>
            <w:right w:val="none" w:sz="0" w:space="0" w:color="auto"/>
          </w:divBdr>
        </w:div>
      </w:divsChild>
    </w:div>
    <w:div w:id="1443190531">
      <w:bodyDiv w:val="1"/>
      <w:marLeft w:val="0"/>
      <w:marRight w:val="0"/>
      <w:marTop w:val="0"/>
      <w:marBottom w:val="0"/>
      <w:divBdr>
        <w:top w:val="none" w:sz="0" w:space="0" w:color="auto"/>
        <w:left w:val="none" w:sz="0" w:space="0" w:color="auto"/>
        <w:bottom w:val="none" w:sz="0" w:space="0" w:color="auto"/>
        <w:right w:val="none" w:sz="0" w:space="0" w:color="auto"/>
      </w:divBdr>
    </w:div>
    <w:div w:id="1466964329">
      <w:bodyDiv w:val="1"/>
      <w:marLeft w:val="0"/>
      <w:marRight w:val="0"/>
      <w:marTop w:val="0"/>
      <w:marBottom w:val="0"/>
      <w:divBdr>
        <w:top w:val="none" w:sz="0" w:space="0" w:color="auto"/>
        <w:left w:val="none" w:sz="0" w:space="0" w:color="auto"/>
        <w:bottom w:val="none" w:sz="0" w:space="0" w:color="auto"/>
        <w:right w:val="none" w:sz="0" w:space="0" w:color="auto"/>
      </w:divBdr>
      <w:divsChild>
        <w:div w:id="1244102008">
          <w:marLeft w:val="446"/>
          <w:marRight w:val="0"/>
          <w:marTop w:val="0"/>
          <w:marBottom w:val="120"/>
          <w:divBdr>
            <w:top w:val="none" w:sz="0" w:space="0" w:color="auto"/>
            <w:left w:val="none" w:sz="0" w:space="0" w:color="auto"/>
            <w:bottom w:val="none" w:sz="0" w:space="0" w:color="auto"/>
            <w:right w:val="none" w:sz="0" w:space="0" w:color="auto"/>
          </w:divBdr>
        </w:div>
        <w:div w:id="1929538579">
          <w:marLeft w:val="1166"/>
          <w:marRight w:val="0"/>
          <w:marTop w:val="0"/>
          <w:marBottom w:val="120"/>
          <w:divBdr>
            <w:top w:val="none" w:sz="0" w:space="0" w:color="auto"/>
            <w:left w:val="none" w:sz="0" w:space="0" w:color="auto"/>
            <w:bottom w:val="none" w:sz="0" w:space="0" w:color="auto"/>
            <w:right w:val="none" w:sz="0" w:space="0" w:color="auto"/>
          </w:divBdr>
        </w:div>
        <w:div w:id="1945184208">
          <w:marLeft w:val="446"/>
          <w:marRight w:val="0"/>
          <w:marTop w:val="0"/>
          <w:marBottom w:val="120"/>
          <w:divBdr>
            <w:top w:val="none" w:sz="0" w:space="0" w:color="auto"/>
            <w:left w:val="none" w:sz="0" w:space="0" w:color="auto"/>
            <w:bottom w:val="none" w:sz="0" w:space="0" w:color="auto"/>
            <w:right w:val="none" w:sz="0" w:space="0" w:color="auto"/>
          </w:divBdr>
        </w:div>
        <w:div w:id="946935911">
          <w:marLeft w:val="1166"/>
          <w:marRight w:val="0"/>
          <w:marTop w:val="0"/>
          <w:marBottom w:val="120"/>
          <w:divBdr>
            <w:top w:val="none" w:sz="0" w:space="0" w:color="auto"/>
            <w:left w:val="none" w:sz="0" w:space="0" w:color="auto"/>
            <w:bottom w:val="none" w:sz="0" w:space="0" w:color="auto"/>
            <w:right w:val="none" w:sz="0" w:space="0" w:color="auto"/>
          </w:divBdr>
        </w:div>
        <w:div w:id="1234701522">
          <w:marLeft w:val="446"/>
          <w:marRight w:val="0"/>
          <w:marTop w:val="0"/>
          <w:marBottom w:val="120"/>
          <w:divBdr>
            <w:top w:val="none" w:sz="0" w:space="0" w:color="auto"/>
            <w:left w:val="none" w:sz="0" w:space="0" w:color="auto"/>
            <w:bottom w:val="none" w:sz="0" w:space="0" w:color="auto"/>
            <w:right w:val="none" w:sz="0" w:space="0" w:color="auto"/>
          </w:divBdr>
        </w:div>
      </w:divsChild>
    </w:div>
    <w:div w:id="1630890476">
      <w:bodyDiv w:val="1"/>
      <w:marLeft w:val="0"/>
      <w:marRight w:val="0"/>
      <w:marTop w:val="0"/>
      <w:marBottom w:val="0"/>
      <w:divBdr>
        <w:top w:val="none" w:sz="0" w:space="0" w:color="auto"/>
        <w:left w:val="none" w:sz="0" w:space="0" w:color="auto"/>
        <w:bottom w:val="none" w:sz="0" w:space="0" w:color="auto"/>
        <w:right w:val="none" w:sz="0" w:space="0" w:color="auto"/>
      </w:divBdr>
    </w:div>
    <w:div w:id="1705668106">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39207104">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96428671">
      <w:bodyDiv w:val="1"/>
      <w:marLeft w:val="0"/>
      <w:marRight w:val="0"/>
      <w:marTop w:val="0"/>
      <w:marBottom w:val="0"/>
      <w:divBdr>
        <w:top w:val="none" w:sz="0" w:space="0" w:color="auto"/>
        <w:left w:val="none" w:sz="0" w:space="0" w:color="auto"/>
        <w:bottom w:val="none" w:sz="0" w:space="0" w:color="auto"/>
        <w:right w:val="none" w:sz="0" w:space="0" w:color="auto"/>
      </w:divBdr>
      <w:divsChild>
        <w:div w:id="1624580194">
          <w:marLeft w:val="446"/>
          <w:marRight w:val="0"/>
          <w:marTop w:val="0"/>
          <w:marBottom w:val="120"/>
          <w:divBdr>
            <w:top w:val="none" w:sz="0" w:space="0" w:color="auto"/>
            <w:left w:val="none" w:sz="0" w:space="0" w:color="auto"/>
            <w:bottom w:val="none" w:sz="0" w:space="0" w:color="auto"/>
            <w:right w:val="none" w:sz="0" w:space="0" w:color="auto"/>
          </w:divBdr>
        </w:div>
      </w:divsChild>
    </w:div>
    <w:div w:id="1912615672">
      <w:bodyDiv w:val="1"/>
      <w:marLeft w:val="0"/>
      <w:marRight w:val="0"/>
      <w:marTop w:val="0"/>
      <w:marBottom w:val="0"/>
      <w:divBdr>
        <w:top w:val="none" w:sz="0" w:space="0" w:color="auto"/>
        <w:left w:val="none" w:sz="0" w:space="0" w:color="auto"/>
        <w:bottom w:val="none" w:sz="0" w:space="0" w:color="auto"/>
        <w:right w:val="none" w:sz="0" w:space="0" w:color="auto"/>
      </w:divBdr>
      <w:divsChild>
        <w:div w:id="1280574539">
          <w:marLeft w:val="274"/>
          <w:marRight w:val="0"/>
          <w:marTop w:val="0"/>
          <w:marBottom w:val="0"/>
          <w:divBdr>
            <w:top w:val="none" w:sz="0" w:space="0" w:color="auto"/>
            <w:left w:val="none" w:sz="0" w:space="0" w:color="auto"/>
            <w:bottom w:val="none" w:sz="0" w:space="0" w:color="auto"/>
            <w:right w:val="none" w:sz="0" w:space="0" w:color="auto"/>
          </w:divBdr>
        </w:div>
        <w:div w:id="1845394138">
          <w:marLeft w:val="806"/>
          <w:marRight w:val="0"/>
          <w:marTop w:val="0"/>
          <w:marBottom w:val="0"/>
          <w:divBdr>
            <w:top w:val="none" w:sz="0" w:space="0" w:color="auto"/>
            <w:left w:val="none" w:sz="0" w:space="0" w:color="auto"/>
            <w:bottom w:val="none" w:sz="0" w:space="0" w:color="auto"/>
            <w:right w:val="none" w:sz="0" w:space="0" w:color="auto"/>
          </w:divBdr>
        </w:div>
        <w:div w:id="576548643">
          <w:marLeft w:val="274"/>
          <w:marRight w:val="0"/>
          <w:marTop w:val="0"/>
          <w:marBottom w:val="0"/>
          <w:divBdr>
            <w:top w:val="none" w:sz="0" w:space="0" w:color="auto"/>
            <w:left w:val="none" w:sz="0" w:space="0" w:color="auto"/>
            <w:bottom w:val="none" w:sz="0" w:space="0" w:color="auto"/>
            <w:right w:val="none" w:sz="0" w:space="0" w:color="auto"/>
          </w:divBdr>
        </w:div>
        <w:div w:id="1878354180">
          <w:marLeft w:val="806"/>
          <w:marRight w:val="0"/>
          <w:marTop w:val="0"/>
          <w:marBottom w:val="0"/>
          <w:divBdr>
            <w:top w:val="none" w:sz="0" w:space="0" w:color="auto"/>
            <w:left w:val="none" w:sz="0" w:space="0" w:color="auto"/>
            <w:bottom w:val="none" w:sz="0" w:space="0" w:color="auto"/>
            <w:right w:val="none" w:sz="0" w:space="0" w:color="auto"/>
          </w:divBdr>
        </w:div>
        <w:div w:id="1239171779">
          <w:marLeft w:val="274"/>
          <w:marRight w:val="0"/>
          <w:marTop w:val="0"/>
          <w:marBottom w:val="0"/>
          <w:divBdr>
            <w:top w:val="none" w:sz="0" w:space="0" w:color="auto"/>
            <w:left w:val="none" w:sz="0" w:space="0" w:color="auto"/>
            <w:bottom w:val="none" w:sz="0" w:space="0" w:color="auto"/>
            <w:right w:val="none" w:sz="0" w:space="0" w:color="auto"/>
          </w:divBdr>
        </w:div>
        <w:div w:id="285814440">
          <w:marLeft w:val="806"/>
          <w:marRight w:val="0"/>
          <w:marTop w:val="0"/>
          <w:marBottom w:val="0"/>
          <w:divBdr>
            <w:top w:val="none" w:sz="0" w:space="0" w:color="auto"/>
            <w:left w:val="none" w:sz="0" w:space="0" w:color="auto"/>
            <w:bottom w:val="none" w:sz="0" w:space="0" w:color="auto"/>
            <w:right w:val="none" w:sz="0" w:space="0" w:color="auto"/>
          </w:divBdr>
        </w:div>
        <w:div w:id="2145614489">
          <w:marLeft w:val="806"/>
          <w:marRight w:val="0"/>
          <w:marTop w:val="0"/>
          <w:marBottom w:val="0"/>
          <w:divBdr>
            <w:top w:val="none" w:sz="0" w:space="0" w:color="auto"/>
            <w:left w:val="none" w:sz="0" w:space="0" w:color="auto"/>
            <w:bottom w:val="none" w:sz="0" w:space="0" w:color="auto"/>
            <w:right w:val="none" w:sz="0" w:space="0" w:color="auto"/>
          </w:divBdr>
        </w:div>
      </w:divsChild>
    </w:div>
    <w:div w:id="1956280341">
      <w:bodyDiv w:val="1"/>
      <w:marLeft w:val="0"/>
      <w:marRight w:val="0"/>
      <w:marTop w:val="0"/>
      <w:marBottom w:val="0"/>
      <w:divBdr>
        <w:top w:val="none" w:sz="0" w:space="0" w:color="auto"/>
        <w:left w:val="none" w:sz="0" w:space="0" w:color="auto"/>
        <w:bottom w:val="none" w:sz="0" w:space="0" w:color="auto"/>
        <w:right w:val="none" w:sz="0" w:space="0" w:color="auto"/>
      </w:divBdr>
      <w:divsChild>
        <w:div w:id="723992917">
          <w:marLeft w:val="274"/>
          <w:marRight w:val="0"/>
          <w:marTop w:val="0"/>
          <w:marBottom w:val="0"/>
          <w:divBdr>
            <w:top w:val="none" w:sz="0" w:space="0" w:color="auto"/>
            <w:left w:val="none" w:sz="0" w:space="0" w:color="auto"/>
            <w:bottom w:val="none" w:sz="0" w:space="0" w:color="auto"/>
            <w:right w:val="none" w:sz="0" w:space="0" w:color="auto"/>
          </w:divBdr>
        </w:div>
        <w:div w:id="866219865">
          <w:marLeft w:val="274"/>
          <w:marRight w:val="0"/>
          <w:marTop w:val="0"/>
          <w:marBottom w:val="0"/>
          <w:divBdr>
            <w:top w:val="none" w:sz="0" w:space="0" w:color="auto"/>
            <w:left w:val="none" w:sz="0" w:space="0" w:color="auto"/>
            <w:bottom w:val="none" w:sz="0" w:space="0" w:color="auto"/>
            <w:right w:val="none" w:sz="0" w:space="0" w:color="auto"/>
          </w:divBdr>
        </w:div>
        <w:div w:id="1111974855">
          <w:marLeft w:val="274"/>
          <w:marRight w:val="0"/>
          <w:marTop w:val="0"/>
          <w:marBottom w:val="0"/>
          <w:divBdr>
            <w:top w:val="none" w:sz="0" w:space="0" w:color="auto"/>
            <w:left w:val="none" w:sz="0" w:space="0" w:color="auto"/>
            <w:bottom w:val="none" w:sz="0" w:space="0" w:color="auto"/>
            <w:right w:val="none" w:sz="0" w:space="0" w:color="auto"/>
          </w:divBdr>
        </w:div>
      </w:divsChild>
    </w:div>
    <w:div w:id="2004580758">
      <w:bodyDiv w:val="1"/>
      <w:marLeft w:val="0"/>
      <w:marRight w:val="0"/>
      <w:marTop w:val="0"/>
      <w:marBottom w:val="0"/>
      <w:divBdr>
        <w:top w:val="none" w:sz="0" w:space="0" w:color="auto"/>
        <w:left w:val="none" w:sz="0" w:space="0" w:color="auto"/>
        <w:bottom w:val="none" w:sz="0" w:space="0" w:color="auto"/>
        <w:right w:val="none" w:sz="0" w:space="0" w:color="auto"/>
      </w:divBdr>
      <w:divsChild>
        <w:div w:id="569997260">
          <w:marLeft w:val="792"/>
          <w:marRight w:val="0"/>
          <w:marTop w:val="0"/>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67101411">
      <w:bodyDiv w:val="1"/>
      <w:marLeft w:val="0"/>
      <w:marRight w:val="0"/>
      <w:marTop w:val="0"/>
      <w:marBottom w:val="0"/>
      <w:divBdr>
        <w:top w:val="none" w:sz="0" w:space="0" w:color="auto"/>
        <w:left w:val="none" w:sz="0" w:space="0" w:color="auto"/>
        <w:bottom w:val="none" w:sz="0" w:space="0" w:color="auto"/>
        <w:right w:val="none" w:sz="0" w:space="0" w:color="auto"/>
      </w:divBdr>
      <w:divsChild>
        <w:div w:id="1701665230">
          <w:marLeft w:val="835"/>
          <w:marRight w:val="0"/>
          <w:marTop w:val="60"/>
          <w:marBottom w:val="60"/>
          <w:divBdr>
            <w:top w:val="none" w:sz="0" w:space="0" w:color="auto"/>
            <w:left w:val="none" w:sz="0" w:space="0" w:color="auto"/>
            <w:bottom w:val="none" w:sz="0" w:space="0" w:color="auto"/>
            <w:right w:val="none" w:sz="0" w:space="0" w:color="auto"/>
          </w:divBdr>
        </w:div>
        <w:div w:id="708143134">
          <w:marLeft w:val="835"/>
          <w:marRight w:val="0"/>
          <w:marTop w:val="60"/>
          <w:marBottom w:val="60"/>
          <w:divBdr>
            <w:top w:val="none" w:sz="0" w:space="0" w:color="auto"/>
            <w:left w:val="none" w:sz="0" w:space="0" w:color="auto"/>
            <w:bottom w:val="none" w:sz="0" w:space="0" w:color="auto"/>
            <w:right w:val="none" w:sz="0" w:space="0" w:color="auto"/>
          </w:divBdr>
        </w:div>
        <w:div w:id="658196940">
          <w:marLeft w:val="835"/>
          <w:marRight w:val="0"/>
          <w:marTop w:val="60"/>
          <w:marBottom w:val="60"/>
          <w:divBdr>
            <w:top w:val="none" w:sz="0" w:space="0" w:color="auto"/>
            <w:left w:val="none" w:sz="0" w:space="0" w:color="auto"/>
            <w:bottom w:val="none" w:sz="0" w:space="0" w:color="auto"/>
            <w:right w:val="none" w:sz="0" w:space="0" w:color="auto"/>
          </w:divBdr>
        </w:div>
        <w:div w:id="1781728163">
          <w:marLeft w:val="835"/>
          <w:marRight w:val="0"/>
          <w:marTop w:val="60"/>
          <w:marBottom w:val="60"/>
          <w:divBdr>
            <w:top w:val="none" w:sz="0" w:space="0" w:color="auto"/>
            <w:left w:val="none" w:sz="0" w:space="0" w:color="auto"/>
            <w:bottom w:val="none" w:sz="0" w:space="0" w:color="auto"/>
            <w:right w:val="none" w:sz="0" w:space="0" w:color="auto"/>
          </w:divBdr>
        </w:div>
      </w:divsChild>
    </w:div>
    <w:div w:id="2075203908">
      <w:bodyDiv w:val="1"/>
      <w:marLeft w:val="0"/>
      <w:marRight w:val="0"/>
      <w:marTop w:val="0"/>
      <w:marBottom w:val="0"/>
      <w:divBdr>
        <w:top w:val="none" w:sz="0" w:space="0" w:color="auto"/>
        <w:left w:val="none" w:sz="0" w:space="0" w:color="auto"/>
        <w:bottom w:val="none" w:sz="0" w:space="0" w:color="auto"/>
        <w:right w:val="none" w:sz="0" w:space="0" w:color="auto"/>
      </w:divBdr>
    </w:div>
    <w:div w:id="2127188263">
      <w:bodyDiv w:val="1"/>
      <w:marLeft w:val="0"/>
      <w:marRight w:val="0"/>
      <w:marTop w:val="0"/>
      <w:marBottom w:val="0"/>
      <w:divBdr>
        <w:top w:val="none" w:sz="0" w:space="0" w:color="auto"/>
        <w:left w:val="none" w:sz="0" w:space="0" w:color="auto"/>
        <w:bottom w:val="none" w:sz="0" w:space="0" w:color="auto"/>
        <w:right w:val="none" w:sz="0" w:space="0" w:color="auto"/>
      </w:divBdr>
      <w:divsChild>
        <w:div w:id="1214006080">
          <w:marLeft w:val="274"/>
          <w:marRight w:val="0"/>
          <w:marTop w:val="0"/>
          <w:marBottom w:val="0"/>
          <w:divBdr>
            <w:top w:val="none" w:sz="0" w:space="0" w:color="auto"/>
            <w:left w:val="none" w:sz="0" w:space="0" w:color="auto"/>
            <w:bottom w:val="none" w:sz="0" w:space="0" w:color="auto"/>
            <w:right w:val="none" w:sz="0" w:space="0" w:color="auto"/>
          </w:divBdr>
        </w:div>
        <w:div w:id="2080252163">
          <w:marLeft w:val="274"/>
          <w:marRight w:val="0"/>
          <w:marTop w:val="0"/>
          <w:marBottom w:val="0"/>
          <w:divBdr>
            <w:top w:val="none" w:sz="0" w:space="0" w:color="auto"/>
            <w:left w:val="none" w:sz="0" w:space="0" w:color="auto"/>
            <w:bottom w:val="none" w:sz="0" w:space="0" w:color="auto"/>
            <w:right w:val="none" w:sz="0" w:space="0" w:color="auto"/>
          </w:divBdr>
        </w:div>
        <w:div w:id="1732575849">
          <w:marLeft w:val="274"/>
          <w:marRight w:val="0"/>
          <w:marTop w:val="0"/>
          <w:marBottom w:val="0"/>
          <w:divBdr>
            <w:top w:val="none" w:sz="0" w:space="0" w:color="auto"/>
            <w:left w:val="none" w:sz="0" w:space="0" w:color="auto"/>
            <w:bottom w:val="none" w:sz="0" w:space="0" w:color="auto"/>
            <w:right w:val="none" w:sz="0" w:space="0" w:color="auto"/>
          </w:divBdr>
        </w:div>
      </w:divsChild>
    </w:div>
    <w:div w:id="2133934415">
      <w:bodyDiv w:val="1"/>
      <w:marLeft w:val="0"/>
      <w:marRight w:val="0"/>
      <w:marTop w:val="0"/>
      <w:marBottom w:val="0"/>
      <w:divBdr>
        <w:top w:val="none" w:sz="0" w:space="0" w:color="auto"/>
        <w:left w:val="none" w:sz="0" w:space="0" w:color="auto"/>
        <w:bottom w:val="none" w:sz="0" w:space="0" w:color="auto"/>
        <w:right w:val="none" w:sz="0" w:space="0" w:color="auto"/>
      </w:divBdr>
      <w:divsChild>
        <w:div w:id="596140693">
          <w:marLeft w:val="418"/>
          <w:marRight w:val="0"/>
          <w:marTop w:val="0"/>
          <w:marBottom w:val="0"/>
          <w:divBdr>
            <w:top w:val="none" w:sz="0" w:space="0" w:color="auto"/>
            <w:left w:val="none" w:sz="0" w:space="0" w:color="auto"/>
            <w:bottom w:val="none" w:sz="0" w:space="0" w:color="auto"/>
            <w:right w:val="none" w:sz="0" w:space="0" w:color="auto"/>
          </w:divBdr>
        </w:div>
        <w:div w:id="1828669149">
          <w:marLeft w:val="418"/>
          <w:marRight w:val="0"/>
          <w:marTop w:val="0"/>
          <w:marBottom w:val="0"/>
          <w:divBdr>
            <w:top w:val="none" w:sz="0" w:space="0" w:color="auto"/>
            <w:left w:val="none" w:sz="0" w:space="0" w:color="auto"/>
            <w:bottom w:val="none" w:sz="0" w:space="0" w:color="auto"/>
            <w:right w:val="none" w:sz="0" w:space="0" w:color="auto"/>
          </w:divBdr>
        </w:div>
        <w:div w:id="809593704">
          <w:marLeft w:val="792"/>
          <w:marRight w:val="0"/>
          <w:marTop w:val="0"/>
          <w:marBottom w:val="0"/>
          <w:divBdr>
            <w:top w:val="none" w:sz="0" w:space="0" w:color="auto"/>
            <w:left w:val="none" w:sz="0" w:space="0" w:color="auto"/>
            <w:bottom w:val="none" w:sz="0" w:space="0" w:color="auto"/>
            <w:right w:val="none" w:sz="0" w:space="0" w:color="auto"/>
          </w:divBdr>
        </w:div>
        <w:div w:id="529299628">
          <w:marLeft w:val="1123"/>
          <w:marRight w:val="0"/>
          <w:marTop w:val="0"/>
          <w:marBottom w:val="0"/>
          <w:divBdr>
            <w:top w:val="none" w:sz="0" w:space="0" w:color="auto"/>
            <w:left w:val="none" w:sz="0" w:space="0" w:color="auto"/>
            <w:bottom w:val="none" w:sz="0" w:space="0" w:color="auto"/>
            <w:right w:val="none" w:sz="0" w:space="0" w:color="auto"/>
          </w:divBdr>
        </w:div>
        <w:div w:id="1170563030">
          <w:marLeft w:val="792"/>
          <w:marRight w:val="0"/>
          <w:marTop w:val="0"/>
          <w:marBottom w:val="0"/>
          <w:divBdr>
            <w:top w:val="none" w:sz="0" w:space="0" w:color="auto"/>
            <w:left w:val="none" w:sz="0" w:space="0" w:color="auto"/>
            <w:bottom w:val="none" w:sz="0" w:space="0" w:color="auto"/>
            <w:right w:val="none" w:sz="0" w:space="0" w:color="auto"/>
          </w:divBdr>
        </w:div>
        <w:div w:id="1704555323">
          <w:marLeft w:val="418"/>
          <w:marRight w:val="0"/>
          <w:marTop w:val="0"/>
          <w:marBottom w:val="0"/>
          <w:divBdr>
            <w:top w:val="none" w:sz="0" w:space="0" w:color="auto"/>
            <w:left w:val="none" w:sz="0" w:space="0" w:color="auto"/>
            <w:bottom w:val="none" w:sz="0" w:space="0" w:color="auto"/>
            <w:right w:val="none" w:sz="0" w:space="0" w:color="auto"/>
          </w:divBdr>
        </w:div>
        <w:div w:id="1747796525">
          <w:marLeft w:val="792"/>
          <w:marRight w:val="0"/>
          <w:marTop w:val="0"/>
          <w:marBottom w:val="0"/>
          <w:divBdr>
            <w:top w:val="none" w:sz="0" w:space="0" w:color="auto"/>
            <w:left w:val="none" w:sz="0" w:space="0" w:color="auto"/>
            <w:bottom w:val="none" w:sz="0" w:space="0" w:color="auto"/>
            <w:right w:val="none" w:sz="0" w:space="0" w:color="auto"/>
          </w:divBdr>
        </w:div>
        <w:div w:id="972558488">
          <w:marLeft w:val="1123"/>
          <w:marRight w:val="0"/>
          <w:marTop w:val="0"/>
          <w:marBottom w:val="0"/>
          <w:divBdr>
            <w:top w:val="none" w:sz="0" w:space="0" w:color="auto"/>
            <w:left w:val="none" w:sz="0" w:space="0" w:color="auto"/>
            <w:bottom w:val="none" w:sz="0" w:space="0" w:color="auto"/>
            <w:right w:val="none" w:sz="0" w:space="0" w:color="auto"/>
          </w:divBdr>
        </w:div>
        <w:div w:id="690255873">
          <w:marLeft w:val="1138"/>
          <w:marRight w:val="0"/>
          <w:marTop w:val="53"/>
          <w:marBottom w:val="0"/>
          <w:divBdr>
            <w:top w:val="none" w:sz="0" w:space="0" w:color="auto"/>
            <w:left w:val="none" w:sz="0" w:space="0" w:color="auto"/>
            <w:bottom w:val="none" w:sz="0" w:space="0" w:color="auto"/>
            <w:right w:val="none" w:sz="0" w:space="0" w:color="auto"/>
          </w:divBdr>
        </w:div>
        <w:div w:id="393896527">
          <w:marLeft w:val="1123"/>
          <w:marRight w:val="0"/>
          <w:marTop w:val="0"/>
          <w:marBottom w:val="0"/>
          <w:divBdr>
            <w:top w:val="none" w:sz="0" w:space="0" w:color="auto"/>
            <w:left w:val="none" w:sz="0" w:space="0" w:color="auto"/>
            <w:bottom w:val="none" w:sz="0" w:space="0" w:color="auto"/>
            <w:right w:val="none" w:sz="0" w:space="0" w:color="auto"/>
          </w:divBdr>
        </w:div>
        <w:div w:id="863709989">
          <w:marLeft w:val="1138"/>
          <w:marRight w:val="0"/>
          <w:marTop w:val="53"/>
          <w:marBottom w:val="0"/>
          <w:divBdr>
            <w:top w:val="none" w:sz="0" w:space="0" w:color="auto"/>
            <w:left w:val="none" w:sz="0" w:space="0" w:color="auto"/>
            <w:bottom w:val="none" w:sz="0" w:space="0" w:color="auto"/>
            <w:right w:val="none" w:sz="0" w:space="0" w:color="auto"/>
          </w:divBdr>
        </w:div>
        <w:div w:id="764108992">
          <w:marLeft w:val="792"/>
          <w:marRight w:val="0"/>
          <w:marTop w:val="0"/>
          <w:marBottom w:val="0"/>
          <w:divBdr>
            <w:top w:val="none" w:sz="0" w:space="0" w:color="auto"/>
            <w:left w:val="none" w:sz="0" w:space="0" w:color="auto"/>
            <w:bottom w:val="none" w:sz="0" w:space="0" w:color="auto"/>
            <w:right w:val="none" w:sz="0" w:space="0" w:color="auto"/>
          </w:divBdr>
        </w:div>
        <w:div w:id="125974326">
          <w:marLeft w:val="1123"/>
          <w:marRight w:val="0"/>
          <w:marTop w:val="0"/>
          <w:marBottom w:val="0"/>
          <w:divBdr>
            <w:top w:val="none" w:sz="0" w:space="0" w:color="auto"/>
            <w:left w:val="none" w:sz="0" w:space="0" w:color="auto"/>
            <w:bottom w:val="none" w:sz="0" w:space="0" w:color="auto"/>
            <w:right w:val="none" w:sz="0" w:space="0" w:color="auto"/>
          </w:divBdr>
        </w:div>
        <w:div w:id="853570381">
          <w:marLeft w:val="1123"/>
          <w:marRight w:val="0"/>
          <w:marTop w:val="0"/>
          <w:marBottom w:val="0"/>
          <w:divBdr>
            <w:top w:val="none" w:sz="0" w:space="0" w:color="auto"/>
            <w:left w:val="none" w:sz="0" w:space="0" w:color="auto"/>
            <w:bottom w:val="none" w:sz="0" w:space="0" w:color="auto"/>
            <w:right w:val="none" w:sz="0" w:space="0" w:color="auto"/>
          </w:divBdr>
        </w:div>
        <w:div w:id="540635504">
          <w:marLeft w:val="418"/>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png"/><Relationship Id="rId3" Type="http://schemas.openxmlformats.org/officeDocument/2006/relationships/styles" Target="styles.xml"/><Relationship Id="rId21" Type="http://schemas.openxmlformats.org/officeDocument/2006/relationships/image" Target="cid:image002.png@01D4FEB0.2C883450" TargetMode="External"/><Relationship Id="rId34"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image" Target="cid:image004.png@01D4FEB0.2C883450" TargetMode="External"/><Relationship Id="rId33" Type="http://schemas.openxmlformats.org/officeDocument/2006/relationships/image" Target="cid:image011.png@01D4FEB0.2C883450" TargetMode="Externa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png"/><Relationship Id="rId29" Type="http://schemas.openxmlformats.org/officeDocument/2006/relationships/image" Target="cid:image008.png@01D4FEB0.2C88345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png"/><Relationship Id="rId32" Type="http://schemas.openxmlformats.org/officeDocument/2006/relationships/image" Target="media/image13.png"/><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cid:image003.png@01D4FEB0.2C883450" TargetMode="External"/><Relationship Id="rId28" Type="http://schemas.openxmlformats.org/officeDocument/2006/relationships/image" Target="media/image11.png"/><Relationship Id="rId36" Type="http://schemas.openxmlformats.org/officeDocument/2006/relationships/chart" Target="charts/chart2.xml"/><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image" Target="cid:image010.png@01D4FEB0.2C883450"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png"/><Relationship Id="rId27" Type="http://schemas.openxmlformats.org/officeDocument/2006/relationships/image" Target="cid:image007.png@01D4FEB0.2C883450" TargetMode="External"/><Relationship Id="rId30" Type="http://schemas.openxmlformats.org/officeDocument/2006/relationships/image" Target="media/image12.png"/><Relationship Id="rId35" Type="http://schemas.openxmlformats.org/officeDocument/2006/relationships/chart" Target="charts/chart1.xm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package" Target="../embeddings/Microsoft_Excel_Worksheet.xlsx"/></Relationships>
</file>

<file path=word/charts/_rels/chart2.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package" Target="../embeddings/Microsoft_Excel_Worksheet1.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scatterChart>
        <c:scatterStyle val="lineMarker"/>
        <c:varyColors val="0"/>
        <c:ser>
          <c:idx val="0"/>
          <c:order val="0"/>
          <c:tx>
            <c:strRef>
              <c:f>'L=6'!$AG$30</c:f>
              <c:strCache>
                <c:ptCount val="1"/>
                <c:pt idx="0">
                  <c:v>R15 TypeII, L={2,3,4}</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'L=6'!$AQ$2:$AQ$4</c:f>
              <c:numCache>
                <c:formatCode>0</c:formatCode>
                <c:ptCount val="3"/>
                <c:pt idx="0">
                  <c:v>343</c:v>
                </c:pt>
                <c:pt idx="1">
                  <c:v>462</c:v>
                </c:pt>
                <c:pt idx="2">
                  <c:v>683</c:v>
                </c:pt>
              </c:numCache>
            </c:numRef>
          </c:xVal>
          <c:yVal>
            <c:numRef>
              <c:f>'L=6'!$AR$2:$AR$4</c:f>
              <c:numCache>
                <c:formatCode>0.0%</c:formatCode>
                <c:ptCount val="3"/>
                <c:pt idx="0">
                  <c:v>1</c:v>
                </c:pt>
                <c:pt idx="1">
                  <c:v>1.0483176698471914</c:v>
                </c:pt>
                <c:pt idx="2">
                  <c:v>1.0906808235884926</c:v>
                </c:pt>
              </c:numCache>
            </c:numRef>
          </c:yVal>
          <c:smooth val="0"/>
          <c:extLst>
            <c:ext xmlns:c16="http://schemas.microsoft.com/office/drawing/2014/chart" uri="{C3380CC4-5D6E-409C-BE32-E72D297353CC}">
              <c16:uniqueId val="{00000000-C773-401D-856F-926052EA60C5}"/>
            </c:ext>
          </c:extLst>
        </c:ser>
        <c:ser>
          <c:idx val="1"/>
          <c:order val="1"/>
          <c:tx>
            <c:strRef>
              <c:f>'L=6'!$AT$52</c:f>
              <c:strCache>
                <c:ptCount val="1"/>
                <c:pt idx="0">
                  <c:v>Alt3.3</c:v>
                </c:pt>
              </c:strCache>
            </c:strRef>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'L=6'!$AQ$5:$AQ$7</c:f>
              <c:numCache>
                <c:formatCode>General</c:formatCode>
                <c:ptCount val="3"/>
                <c:pt idx="0">
                  <c:v>345</c:v>
                </c:pt>
                <c:pt idx="1">
                  <c:v>543</c:v>
                </c:pt>
                <c:pt idx="2">
                  <c:v>741</c:v>
                </c:pt>
              </c:numCache>
            </c:numRef>
          </c:xVal>
          <c:yVal>
            <c:numRef>
              <c:f>'L=6'!$AR$5:$AR$7</c:f>
              <c:numCache>
                <c:formatCode>0.0%</c:formatCode>
                <c:ptCount val="3"/>
                <c:pt idx="0">
                  <c:v>1.0597962551115576</c:v>
                </c:pt>
                <c:pt idx="1">
                  <c:v>1.1118444651696677</c:v>
                </c:pt>
                <c:pt idx="2">
                  <c:v>1.1340842241193774</c:v>
                </c:pt>
              </c:numCache>
            </c:numRef>
          </c:yVal>
          <c:smooth val="0"/>
          <c:extLst>
            <c:ext xmlns:c16="http://schemas.microsoft.com/office/drawing/2014/chart" uri="{C3380CC4-5D6E-409C-BE32-E72D297353CC}">
              <c16:uniqueId val="{00000001-C773-401D-856F-926052EA60C5}"/>
            </c:ext>
          </c:extLst>
        </c:ser>
        <c:ser>
          <c:idx val="2"/>
          <c:order val="2"/>
          <c:tx>
            <c:strRef>
              <c:f>'L=6'!$AT$53</c:f>
              <c:strCache>
                <c:ptCount val="1"/>
                <c:pt idx="0">
                  <c:v>Alt3.4</c:v>
                </c:pt>
              </c:strCache>
            </c:strRef>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'L=6'!$AT$45:$AT$47</c:f>
              <c:numCache>
                <c:formatCode>General</c:formatCode>
                <c:ptCount val="3"/>
                <c:pt idx="0">
                  <c:v>343</c:v>
                </c:pt>
                <c:pt idx="1">
                  <c:v>539</c:v>
                </c:pt>
                <c:pt idx="2">
                  <c:v>735</c:v>
                </c:pt>
              </c:numCache>
            </c:numRef>
          </c:xVal>
          <c:yVal>
            <c:numRef>
              <c:f>'L=6'!$AU$45:$AU$47</c:f>
              <c:numCache>
                <c:formatCode>General</c:formatCode>
                <c:ptCount val="3"/>
                <c:pt idx="0">
                  <c:v>1.0597962551115576</c:v>
                </c:pt>
                <c:pt idx="1">
                  <c:v>1.1118444651696677</c:v>
                </c:pt>
                <c:pt idx="2">
                  <c:v>1.1340842241193774</c:v>
                </c:pt>
              </c:numCache>
            </c:numRef>
          </c:yVal>
          <c:smooth val="0"/>
          <c:extLst>
            <c:ext xmlns:c16="http://schemas.microsoft.com/office/drawing/2014/chart" uri="{C3380CC4-5D6E-409C-BE32-E72D297353CC}">
              <c16:uniqueId val="{00000002-C773-401D-856F-926052EA60C5}"/>
            </c:ext>
          </c:extLst>
        </c:ser>
        <c:dLbls>
          <c:showLegendKey val="0"/>
          <c:showVal val="0"/>
          <c:showCatName val="0"/>
          <c:showSerName val="0"/>
          <c:showPercent val="0"/>
          <c:showBubbleSize val="0"/>
        </c:dLbls>
        <c:axId val="229835144"/>
        <c:axId val="229842360"/>
      </c:scatterChart>
      <c:valAx>
        <c:axId val="229835144"/>
        <c:scaling>
          <c:orientation val="minMax"/>
          <c:min val="30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Rank</a:t>
                </a:r>
                <a:r>
                  <a:rPr lang="en-US" baseline="0"/>
                  <a:t> 2 overhead</a:t>
                </a:r>
                <a:endParaRPr lang="en-US"/>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29842360"/>
        <c:crosses val="autoZero"/>
        <c:crossBetween val="midCat"/>
      </c:valAx>
      <c:valAx>
        <c:axId val="229842360"/>
        <c:scaling>
          <c:orientation val="minMax"/>
          <c:max val="1.1400000000000001"/>
          <c:min val="1"/>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Avg. UPT</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29835144"/>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scatterChart>
        <c:scatterStyle val="lineMarker"/>
        <c:varyColors val="0"/>
        <c:ser>
          <c:idx val="0"/>
          <c:order val="0"/>
          <c:tx>
            <c:strRef>
              <c:f>'ParaSetting,Alt3C'!$AK$7</c:f>
              <c:strCache>
                <c:ptCount val="1"/>
                <c:pt idx="0">
                  <c:v>R15:TypeII, R34:TypeI, L={2,4}</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'ParaSetting,Alt3C'!$X$3:$X$4</c:f>
              <c:numCache>
                <c:formatCode>General</c:formatCode>
                <c:ptCount val="2"/>
                <c:pt idx="0">
                  <c:v>265</c:v>
                </c:pt>
                <c:pt idx="1">
                  <c:v>605</c:v>
                </c:pt>
              </c:numCache>
            </c:numRef>
          </c:xVal>
          <c:yVal>
            <c:numRef>
              <c:f>'ParaSetting,Alt3C'!$Y$3:$Y$4</c:f>
              <c:numCache>
                <c:formatCode>0.0%</c:formatCode>
                <c:ptCount val="2"/>
                <c:pt idx="0">
                  <c:v>1</c:v>
                </c:pt>
                <c:pt idx="1">
                  <c:v>1.0257356155043096</c:v>
                </c:pt>
              </c:numCache>
            </c:numRef>
          </c:yVal>
          <c:smooth val="0"/>
          <c:extLst>
            <c:ext xmlns:c16="http://schemas.microsoft.com/office/drawing/2014/chart" uri="{C3380CC4-5D6E-409C-BE32-E72D297353CC}">
              <c16:uniqueId val="{00000000-DFE5-4614-BB86-192B35636535}"/>
            </c:ext>
          </c:extLst>
        </c:ser>
        <c:ser>
          <c:idx val="1"/>
          <c:order val="1"/>
          <c:tx>
            <c:strRef>
              <c:f>'ParaSetting,Alt3C'!$AN$91</c:f>
              <c:strCache>
                <c:ptCount val="1"/>
                <c:pt idx="0">
                  <c:v>Alt3.3</c:v>
                </c:pt>
              </c:strCache>
            </c:strRef>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'ParaSetting,Alt3C'!$X$62:$X$64</c:f>
              <c:numCache>
                <c:formatCode>General</c:formatCode>
                <c:ptCount val="3"/>
                <c:pt idx="0">
                  <c:v>375</c:v>
                </c:pt>
                <c:pt idx="1">
                  <c:v>575</c:v>
                </c:pt>
                <c:pt idx="2">
                  <c:v>775</c:v>
                </c:pt>
              </c:numCache>
            </c:numRef>
          </c:xVal>
          <c:yVal>
            <c:numRef>
              <c:f>'ParaSetting,Alt3C'!$Y$62:$Y$64</c:f>
              <c:numCache>
                <c:formatCode>0.0%</c:formatCode>
                <c:ptCount val="3"/>
                <c:pt idx="0">
                  <c:v>1.0687623476755774</c:v>
                </c:pt>
                <c:pt idx="1">
                  <c:v>1.0842876374635033</c:v>
                </c:pt>
                <c:pt idx="2">
                  <c:v>1.0887808801160899</c:v>
                </c:pt>
              </c:numCache>
            </c:numRef>
          </c:yVal>
          <c:smooth val="0"/>
          <c:extLst>
            <c:ext xmlns:c16="http://schemas.microsoft.com/office/drawing/2014/chart" uri="{C3380CC4-5D6E-409C-BE32-E72D297353CC}">
              <c16:uniqueId val="{00000001-DFE5-4614-BB86-192B35636535}"/>
            </c:ext>
          </c:extLst>
        </c:ser>
        <c:ser>
          <c:idx val="2"/>
          <c:order val="2"/>
          <c:tx>
            <c:strRef>
              <c:f>'ParaSetting,Alt3C'!$AN$92</c:f>
              <c:strCache>
                <c:ptCount val="1"/>
                <c:pt idx="0">
                  <c:v>Alt3.4</c:v>
                </c:pt>
              </c:strCache>
            </c:strRef>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'ParaSetting,Alt3C'!$AN$87:$AN$89</c:f>
              <c:numCache>
                <c:formatCode>General</c:formatCode>
                <c:ptCount val="3"/>
                <c:pt idx="0">
                  <c:v>371</c:v>
                </c:pt>
                <c:pt idx="1">
                  <c:v>567</c:v>
                </c:pt>
                <c:pt idx="2">
                  <c:v>763</c:v>
                </c:pt>
              </c:numCache>
            </c:numRef>
          </c:xVal>
          <c:yVal>
            <c:numRef>
              <c:f>'ParaSetting,Alt3C'!$AO$87:$AO$89</c:f>
              <c:numCache>
                <c:formatCode>General</c:formatCode>
                <c:ptCount val="3"/>
                <c:pt idx="0">
                  <c:v>1.0687623476755774</c:v>
                </c:pt>
                <c:pt idx="1">
                  <c:v>1.0842876374635033</c:v>
                </c:pt>
                <c:pt idx="2">
                  <c:v>1.0887808801160899</c:v>
                </c:pt>
              </c:numCache>
            </c:numRef>
          </c:yVal>
          <c:smooth val="0"/>
          <c:extLst>
            <c:ext xmlns:c16="http://schemas.microsoft.com/office/drawing/2014/chart" uri="{C3380CC4-5D6E-409C-BE32-E72D297353CC}">
              <c16:uniqueId val="{00000002-DFE5-4614-BB86-192B35636535}"/>
            </c:ext>
          </c:extLst>
        </c:ser>
        <c:dLbls>
          <c:showLegendKey val="0"/>
          <c:showVal val="0"/>
          <c:showCatName val="0"/>
          <c:showSerName val="0"/>
          <c:showPercent val="0"/>
          <c:showBubbleSize val="0"/>
        </c:dLbls>
        <c:axId val="437202552"/>
        <c:axId val="437205176"/>
      </c:scatterChart>
      <c:valAx>
        <c:axId val="437202552"/>
        <c:scaling>
          <c:orientation val="minMax"/>
          <c:max val="800"/>
          <c:min val="20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Worst case overhead</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37205176"/>
        <c:crosses val="autoZero"/>
        <c:crossBetween val="midCat"/>
      </c:valAx>
      <c:valAx>
        <c:axId val="437205176"/>
        <c:scaling>
          <c:orientation val="minMax"/>
          <c:max val="1.1000000000000001"/>
          <c:min val="1"/>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Avg. UPT</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37202552"/>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749A10-095D-4F1E-A832-0043A64073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6</Pages>
  <Words>961</Words>
  <Characters>5484</Characters>
  <Application>Microsoft Office Word</Application>
  <DocSecurity>0</DocSecurity>
  <Lines>45</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6433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Md Saifur Rahman</cp:lastModifiedBy>
  <cp:revision>23</cp:revision>
  <cp:lastPrinted>2012-03-15T10:36:00Z</cp:lastPrinted>
  <dcterms:created xsi:type="dcterms:W3CDTF">2019-05-03T07:36:00Z</dcterms:created>
  <dcterms:modified xsi:type="dcterms:W3CDTF">2019-05-10T21:37:00Z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D630D53A9EACD54B415D486E63C2B9CB93D935327E2560E6BD747C1C48380E26</vt:lpwstr>
  </property>
  <property fmtid="{D5CDD505-2E9C-101B-9397-08002B2CF9AE}" pid="2" name="NSCPROP">
    <vt:lpwstr>NSCCustomProperty</vt:lpwstr>
  </property>
  <property fmtid="{D5CDD505-2E9C-101B-9397-08002B2CF9AE}" pid="3" name="NSCPROP_SA">
    <vt:lpwstr>D:\Youngbum\3GPP\RAN1\My RAN1 note\My Tdoc\RAN1 NR#1901 Taipei 2019\new upload\R1-1900575 SLS results on Type II rank 3-4.docx</vt:lpwstr>
  </property>
</Properties>
</file>